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2DC6" w14:textId="113B1C34" w:rsidR="00AA037A" w:rsidRPr="00A60F5F" w:rsidRDefault="00AA037A" w:rsidP="00AA037A">
      <w:pPr>
        <w:pStyle w:val="CRCoverPage"/>
        <w:tabs>
          <w:tab w:val="right" w:pos="9639"/>
        </w:tabs>
        <w:spacing w:after="0"/>
        <w:rPr>
          <w:rFonts w:cs="Arial"/>
          <w:b/>
          <w:i/>
          <w:sz w:val="24"/>
          <w:szCs w:val="24"/>
        </w:rPr>
      </w:pPr>
      <w:bookmarkStart w:id="0" w:name="_Hlk527628066"/>
      <w:r w:rsidRPr="00A60F5F">
        <w:rPr>
          <w:rFonts w:cs="Arial"/>
          <w:b/>
          <w:sz w:val="24"/>
          <w:szCs w:val="24"/>
        </w:rPr>
        <w:t>3GPP TSG-RAN WG</w:t>
      </w:r>
      <w:r w:rsidR="00247036" w:rsidRPr="00A60F5F">
        <w:rPr>
          <w:rFonts w:cs="Arial"/>
          <w:b/>
          <w:sz w:val="24"/>
          <w:szCs w:val="24"/>
        </w:rPr>
        <w:t>2</w:t>
      </w:r>
      <w:r w:rsidRPr="00A60F5F">
        <w:rPr>
          <w:rFonts w:cs="Arial"/>
          <w:b/>
          <w:sz w:val="24"/>
          <w:szCs w:val="24"/>
        </w:rPr>
        <w:t xml:space="preserve"> Meeting #11</w:t>
      </w:r>
      <w:r w:rsidR="00A61B11" w:rsidRPr="00A60F5F">
        <w:rPr>
          <w:rFonts w:cs="Arial"/>
          <w:b/>
          <w:sz w:val="24"/>
          <w:szCs w:val="24"/>
        </w:rPr>
        <w:t>5</w:t>
      </w:r>
      <w:r w:rsidRPr="00A60F5F">
        <w:rPr>
          <w:rFonts w:cs="Arial"/>
          <w:b/>
          <w:sz w:val="24"/>
          <w:szCs w:val="24"/>
        </w:rPr>
        <w:t>-e</w:t>
      </w:r>
      <w:r w:rsidRPr="00A60F5F">
        <w:rPr>
          <w:rFonts w:cs="Arial"/>
          <w:b/>
          <w:i/>
          <w:sz w:val="24"/>
          <w:szCs w:val="24"/>
        </w:rPr>
        <w:tab/>
      </w:r>
      <w:r w:rsidRPr="00A60F5F">
        <w:rPr>
          <w:rFonts w:cs="Arial"/>
          <w:b/>
          <w:sz w:val="28"/>
          <w:szCs w:val="28"/>
        </w:rPr>
        <w:t>R</w:t>
      </w:r>
      <w:r w:rsidR="007F4BB6" w:rsidRPr="00A60F5F">
        <w:rPr>
          <w:rFonts w:cs="Arial"/>
          <w:b/>
          <w:sz w:val="28"/>
          <w:szCs w:val="28"/>
        </w:rPr>
        <w:t>2</w:t>
      </w:r>
      <w:r w:rsidRPr="00A60F5F">
        <w:rPr>
          <w:rFonts w:cs="Arial"/>
          <w:b/>
          <w:sz w:val="28"/>
          <w:szCs w:val="28"/>
        </w:rPr>
        <w:t>-2</w:t>
      </w:r>
      <w:r w:rsidR="00A60F5F">
        <w:rPr>
          <w:rFonts w:cs="Arial"/>
          <w:b/>
          <w:sz w:val="28"/>
          <w:szCs w:val="28"/>
        </w:rPr>
        <w:t>1</w:t>
      </w:r>
      <w:r w:rsidRPr="00A60F5F">
        <w:rPr>
          <w:rFonts w:cs="Arial"/>
          <w:b/>
          <w:sz w:val="28"/>
          <w:szCs w:val="28"/>
        </w:rPr>
        <w:t>0</w:t>
      </w:r>
      <w:r w:rsidR="00A60F5F">
        <w:rPr>
          <w:rFonts w:cs="Arial"/>
          <w:b/>
          <w:sz w:val="28"/>
          <w:szCs w:val="28"/>
        </w:rPr>
        <w:t>8110</w:t>
      </w:r>
    </w:p>
    <w:p w14:paraId="53C5AB98" w14:textId="61E30AED" w:rsidR="00AA037A" w:rsidRPr="00E46B4D" w:rsidRDefault="00A60F5F" w:rsidP="00AA037A">
      <w:pPr>
        <w:pStyle w:val="CRCoverPage"/>
        <w:outlineLvl w:val="0"/>
        <w:rPr>
          <w:rFonts w:cs="Arial"/>
          <w:b/>
          <w:sz w:val="24"/>
          <w:szCs w:val="24"/>
        </w:rPr>
      </w:pPr>
      <w:r>
        <w:rPr>
          <w:rFonts w:cs="Arial"/>
          <w:b/>
          <w:sz w:val="24"/>
          <w:szCs w:val="24"/>
        </w:rPr>
        <w:t>Electronical meeting</w:t>
      </w:r>
      <w:r w:rsidR="00AA037A" w:rsidRPr="00A60F5F">
        <w:rPr>
          <w:rFonts w:cs="Arial"/>
          <w:b/>
          <w:sz w:val="24"/>
          <w:szCs w:val="24"/>
        </w:rPr>
        <w:t xml:space="preserve">, </w:t>
      </w:r>
      <w:r w:rsidR="00E87C45" w:rsidRPr="00A60F5F">
        <w:rPr>
          <w:rFonts w:cs="Arial"/>
          <w:b/>
          <w:sz w:val="24"/>
          <w:szCs w:val="24"/>
        </w:rPr>
        <w:t>August</w:t>
      </w:r>
      <w:r w:rsidR="00AA037A" w:rsidRPr="00A60F5F">
        <w:rPr>
          <w:rFonts w:cs="Arial"/>
          <w:b/>
          <w:sz w:val="24"/>
          <w:szCs w:val="24"/>
        </w:rPr>
        <w:t xml:space="preserve"> </w:t>
      </w:r>
      <w:r>
        <w:rPr>
          <w:rFonts w:cs="Arial"/>
          <w:b/>
          <w:sz w:val="24"/>
          <w:szCs w:val="24"/>
        </w:rPr>
        <w:t>9</w:t>
      </w:r>
      <w:r>
        <w:rPr>
          <w:rFonts w:cs="Arial"/>
          <w:b/>
          <w:sz w:val="24"/>
          <w:szCs w:val="24"/>
          <w:vertAlign w:val="superscript"/>
        </w:rPr>
        <w:t>th</w:t>
      </w:r>
      <w:r w:rsidR="00AA037A" w:rsidRPr="00A60F5F">
        <w:rPr>
          <w:rFonts w:cs="Arial"/>
          <w:b/>
          <w:sz w:val="24"/>
          <w:szCs w:val="24"/>
        </w:rPr>
        <w:t xml:space="preserve"> – </w:t>
      </w:r>
      <w:r>
        <w:rPr>
          <w:rFonts w:cs="Arial"/>
          <w:b/>
          <w:sz w:val="24"/>
          <w:szCs w:val="24"/>
        </w:rPr>
        <w:t>27</w:t>
      </w:r>
      <w:r w:rsidR="00AA037A" w:rsidRPr="00A60F5F">
        <w:rPr>
          <w:rFonts w:cs="Arial"/>
          <w:b/>
          <w:sz w:val="24"/>
          <w:szCs w:val="24"/>
          <w:vertAlign w:val="superscript"/>
        </w:rPr>
        <w:t>th</w:t>
      </w:r>
      <w:r w:rsidR="00AA037A" w:rsidRPr="00A60F5F">
        <w:rPr>
          <w:rFonts w:cs="Arial"/>
          <w:b/>
          <w:sz w:val="24"/>
          <w:szCs w:val="24"/>
        </w:rPr>
        <w:t xml:space="preserve"> 202</w:t>
      </w:r>
      <w:r w:rsidR="00A61B11" w:rsidRPr="00A60F5F">
        <w:rPr>
          <w:rFonts w:cs="Arial"/>
          <w:b/>
          <w:sz w:val="24"/>
          <w:szCs w:val="24"/>
        </w:rPr>
        <w:t>1</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2ECD8494"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F5704E">
        <w:rPr>
          <w:rFonts w:asciiTheme="minorHAnsi" w:hAnsiTheme="minorHAnsi" w:cstheme="minorHAnsi"/>
          <w:szCs w:val="24"/>
          <w:lang w:val="en-US"/>
        </w:rPr>
        <w:t>8.14.3</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4E79FA6D"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proofErr w:type="spellStart"/>
      <w:r w:rsidR="00D06D42" w:rsidRPr="00002857">
        <w:rPr>
          <w:rFonts w:asciiTheme="minorHAnsi" w:hAnsiTheme="minorHAnsi" w:cstheme="minorHAnsi"/>
          <w:szCs w:val="24"/>
        </w:rPr>
        <w:t>QoE</w:t>
      </w:r>
      <w:proofErr w:type="spellEnd"/>
      <w:r w:rsidR="00D06D42" w:rsidRPr="00002857">
        <w:rPr>
          <w:rFonts w:asciiTheme="minorHAnsi" w:hAnsiTheme="minorHAnsi" w:cstheme="minorHAnsi"/>
          <w:szCs w:val="24"/>
        </w:rPr>
        <w:t xml:space="preserv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595B8397" w14:textId="77777777" w:rsidR="00E90E49" w:rsidRPr="00EA2D23" w:rsidRDefault="00230D18" w:rsidP="00CE0424">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26D4294C" w14:textId="08B831A0" w:rsidR="00477768" w:rsidRPr="000D3119" w:rsidRDefault="004A0979" w:rsidP="000339CE">
      <w:pPr>
        <w:pStyle w:val="BodyText"/>
        <w:rPr>
          <w:rFonts w:asciiTheme="minorHAnsi" w:hAnsiTheme="minorHAnsi" w:cstheme="minorHAnsi"/>
          <w:sz w:val="22"/>
          <w:szCs w:val="22"/>
          <w:lang w:val="en-US"/>
        </w:rPr>
      </w:pPr>
      <w:r>
        <w:rPr>
          <w:rFonts w:asciiTheme="minorHAnsi" w:hAnsiTheme="minorHAnsi" w:cstheme="minorHAnsi"/>
          <w:sz w:val="22"/>
          <w:szCs w:val="22"/>
          <w:lang w:val="en-US"/>
        </w:rPr>
        <w:t>I</w:t>
      </w:r>
      <w:r w:rsidR="00E3758D">
        <w:rPr>
          <w:rFonts w:asciiTheme="minorHAnsi" w:hAnsiTheme="minorHAnsi" w:cstheme="minorHAnsi"/>
          <w:sz w:val="22"/>
          <w:szCs w:val="22"/>
          <w:lang w:val="en-US"/>
        </w:rPr>
        <w:t>n</w:t>
      </w:r>
      <w:r>
        <w:rPr>
          <w:rFonts w:asciiTheme="minorHAnsi" w:hAnsiTheme="minorHAnsi" w:cstheme="minorHAnsi"/>
          <w:sz w:val="22"/>
          <w:szCs w:val="22"/>
          <w:lang w:val="en-US"/>
        </w:rPr>
        <w:t xml:space="preserve"> this paper</w:t>
      </w:r>
      <w:r w:rsidR="00B3243F">
        <w:rPr>
          <w:rFonts w:asciiTheme="minorHAnsi" w:hAnsiTheme="minorHAnsi" w:cstheme="minorHAnsi"/>
          <w:sz w:val="22"/>
          <w:szCs w:val="22"/>
          <w:lang w:val="en-US"/>
        </w:rPr>
        <w:t>, in accordance with the LS (</w:t>
      </w:r>
      <w:r w:rsidR="00B3243F" w:rsidRPr="00AC4B87">
        <w:rPr>
          <w:rFonts w:asciiTheme="minorHAnsi" w:hAnsiTheme="minorHAnsi" w:cstheme="minorHAnsi"/>
          <w:sz w:val="22"/>
          <w:szCs w:val="22"/>
          <w:lang w:val="en-US"/>
        </w:rPr>
        <w:t>R3-212976</w:t>
      </w:r>
      <w:r w:rsidR="00B3243F">
        <w:rPr>
          <w:rFonts w:asciiTheme="minorHAnsi" w:hAnsiTheme="minorHAnsi" w:cstheme="minorHAnsi"/>
          <w:sz w:val="22"/>
          <w:szCs w:val="22"/>
          <w:lang w:val="en-US"/>
        </w:rPr>
        <w:t>) received from RAN3</w:t>
      </w:r>
      <w:r w:rsidR="00C35490">
        <w:rPr>
          <w:rFonts w:asciiTheme="minorHAnsi" w:hAnsiTheme="minorHAnsi" w:cstheme="minorHAnsi"/>
          <w:sz w:val="22"/>
          <w:szCs w:val="22"/>
          <w:lang w:val="en-US"/>
        </w:rPr>
        <w:t>,</w:t>
      </w:r>
      <w:r w:rsidR="00F02CEF" w:rsidRPr="000D3119">
        <w:rPr>
          <w:rFonts w:asciiTheme="minorHAnsi" w:hAnsiTheme="minorHAnsi" w:cstheme="minorHAnsi"/>
          <w:sz w:val="22"/>
          <w:szCs w:val="22"/>
          <w:lang w:val="en-US"/>
        </w:rPr>
        <w:t xml:space="preserve"> we discuss solution </w:t>
      </w:r>
      <w:r w:rsidR="00484836">
        <w:rPr>
          <w:rFonts w:asciiTheme="minorHAnsi" w:hAnsiTheme="minorHAnsi" w:cstheme="minorHAnsi"/>
          <w:sz w:val="22"/>
          <w:szCs w:val="22"/>
          <w:lang w:val="en-US"/>
        </w:rPr>
        <w:t>for</w:t>
      </w:r>
      <w:r w:rsidR="000B3BEE" w:rsidRPr="000D3119">
        <w:rPr>
          <w:rFonts w:asciiTheme="minorHAnsi" w:hAnsiTheme="minorHAnsi" w:cstheme="minorHAnsi"/>
          <w:sz w:val="22"/>
          <w:szCs w:val="22"/>
          <w:lang w:val="en-US"/>
        </w:rPr>
        <w:t xml:space="preserve"> support</w:t>
      </w:r>
      <w:r w:rsidR="00484836">
        <w:rPr>
          <w:rFonts w:asciiTheme="minorHAnsi" w:hAnsiTheme="minorHAnsi" w:cstheme="minorHAnsi"/>
          <w:sz w:val="22"/>
          <w:szCs w:val="22"/>
          <w:lang w:val="en-US"/>
        </w:rPr>
        <w:t>ing</w:t>
      </w:r>
      <w:r w:rsidR="000B3BEE" w:rsidRPr="000D3119">
        <w:rPr>
          <w:rFonts w:asciiTheme="minorHAnsi" w:hAnsiTheme="minorHAnsi" w:cstheme="minorHAnsi"/>
          <w:sz w:val="22"/>
          <w:szCs w:val="22"/>
          <w:lang w:val="en-US"/>
        </w:rPr>
        <w:t xml:space="preserve"> </w:t>
      </w:r>
      <w:proofErr w:type="spellStart"/>
      <w:r w:rsidR="000B3BEE" w:rsidRPr="000D3119">
        <w:rPr>
          <w:rFonts w:asciiTheme="minorHAnsi" w:hAnsiTheme="minorHAnsi" w:cstheme="minorHAnsi"/>
          <w:sz w:val="22"/>
          <w:szCs w:val="22"/>
          <w:lang w:val="en-US"/>
        </w:rPr>
        <w:t>QoE</w:t>
      </w:r>
      <w:proofErr w:type="spellEnd"/>
      <w:r w:rsidR="000B3BEE" w:rsidRPr="000D3119">
        <w:rPr>
          <w:rFonts w:asciiTheme="minorHAnsi" w:hAnsiTheme="minorHAnsi" w:cstheme="minorHAnsi"/>
          <w:sz w:val="22"/>
          <w:szCs w:val="22"/>
          <w:lang w:val="en-US"/>
        </w:rPr>
        <w:t xml:space="preserve"> measurement</w:t>
      </w:r>
      <w:r w:rsidR="00484836">
        <w:rPr>
          <w:rFonts w:asciiTheme="minorHAnsi" w:hAnsiTheme="minorHAnsi" w:cstheme="minorHAnsi"/>
          <w:sz w:val="22"/>
          <w:szCs w:val="22"/>
          <w:lang w:val="en-US"/>
        </w:rPr>
        <w:t>s</w:t>
      </w:r>
      <w:r w:rsidR="000B3BEE" w:rsidRPr="000D3119">
        <w:rPr>
          <w:rFonts w:asciiTheme="minorHAnsi" w:hAnsiTheme="minorHAnsi" w:cstheme="minorHAnsi"/>
          <w:sz w:val="22"/>
          <w:szCs w:val="22"/>
          <w:lang w:val="en-US"/>
        </w:rPr>
        <w:t xml:space="preserve"> in mobility scena</w:t>
      </w:r>
      <w:r w:rsidR="000B3BEE">
        <w:rPr>
          <w:rFonts w:asciiTheme="minorHAnsi" w:hAnsiTheme="minorHAnsi" w:cstheme="minorHAnsi"/>
          <w:sz w:val="22"/>
          <w:szCs w:val="22"/>
          <w:lang w:val="en-US"/>
        </w:rPr>
        <w:t>rios</w:t>
      </w:r>
      <w:r w:rsidR="00AC1E57">
        <w:rPr>
          <w:rFonts w:asciiTheme="minorHAnsi" w:hAnsiTheme="minorHAnsi" w:cstheme="minorHAnsi"/>
          <w:sz w:val="22"/>
          <w:szCs w:val="22"/>
          <w:lang w:val="en-US"/>
        </w:rPr>
        <w:t>,</w:t>
      </w:r>
      <w:r w:rsidR="00CA7C71">
        <w:rPr>
          <w:rFonts w:asciiTheme="minorHAnsi" w:hAnsiTheme="minorHAnsi" w:cstheme="minorHAnsi"/>
          <w:sz w:val="22"/>
          <w:szCs w:val="22"/>
          <w:lang w:val="en-US"/>
        </w:rPr>
        <w:t xml:space="preserve"> </w:t>
      </w:r>
      <w:r w:rsidR="00CA7C71" w:rsidRPr="000D3119">
        <w:rPr>
          <w:rFonts w:asciiTheme="minorHAnsi" w:hAnsiTheme="minorHAnsi" w:cstheme="minorHAnsi"/>
          <w:sz w:val="22"/>
          <w:szCs w:val="22"/>
          <w:lang w:val="en-US"/>
        </w:rPr>
        <w:t>considering the requirements defined by SA4.</w:t>
      </w:r>
      <w:r w:rsidR="00D336E5">
        <w:rPr>
          <w:rFonts w:asciiTheme="minorHAnsi" w:hAnsiTheme="minorHAnsi" w:cstheme="minorHAnsi"/>
          <w:sz w:val="22"/>
          <w:szCs w:val="22"/>
          <w:lang w:val="en-US"/>
        </w:rPr>
        <w:t xml:space="preserve"> In addition, </w:t>
      </w:r>
      <w:r w:rsidR="00D336E5" w:rsidRPr="000339CE">
        <w:rPr>
          <w:rFonts w:asciiTheme="minorHAnsi" w:hAnsiTheme="minorHAnsi" w:cstheme="minorHAnsi"/>
          <w:sz w:val="22"/>
          <w:szCs w:val="22"/>
          <w:lang w:val="en-US"/>
        </w:rPr>
        <w:t xml:space="preserve">we address </w:t>
      </w:r>
      <w:r w:rsidR="00CE1965">
        <w:rPr>
          <w:rFonts w:asciiTheme="minorHAnsi" w:hAnsiTheme="minorHAnsi" w:cstheme="minorHAnsi"/>
          <w:sz w:val="22"/>
          <w:szCs w:val="22"/>
          <w:lang w:val="en-US"/>
        </w:rPr>
        <w:t>mobility cases in which the UE</w:t>
      </w:r>
      <w:r w:rsidR="00B55213">
        <w:rPr>
          <w:rFonts w:asciiTheme="minorHAnsi" w:hAnsiTheme="minorHAnsi" w:cstheme="minorHAnsi"/>
          <w:sz w:val="22"/>
          <w:szCs w:val="22"/>
          <w:lang w:val="en-US"/>
        </w:rPr>
        <w:t xml:space="preserve">s hand over to the cells that </w:t>
      </w:r>
      <w:r w:rsidR="006133D7">
        <w:rPr>
          <w:rFonts w:asciiTheme="minorHAnsi" w:hAnsiTheme="minorHAnsi" w:cstheme="minorHAnsi"/>
          <w:sz w:val="22"/>
          <w:szCs w:val="22"/>
          <w:lang w:val="en-US"/>
        </w:rPr>
        <w:t xml:space="preserve">do not support </w:t>
      </w:r>
      <w:proofErr w:type="spellStart"/>
      <w:r w:rsidR="006133D7">
        <w:rPr>
          <w:rFonts w:asciiTheme="minorHAnsi" w:hAnsiTheme="minorHAnsi" w:cstheme="minorHAnsi"/>
          <w:sz w:val="22"/>
          <w:szCs w:val="22"/>
          <w:lang w:val="en-US"/>
        </w:rPr>
        <w:t>QoE</w:t>
      </w:r>
      <w:proofErr w:type="spellEnd"/>
      <w:r w:rsidR="006133D7">
        <w:rPr>
          <w:rFonts w:asciiTheme="minorHAnsi" w:hAnsiTheme="minorHAnsi" w:cstheme="minorHAnsi"/>
          <w:sz w:val="22"/>
          <w:szCs w:val="22"/>
          <w:lang w:val="en-US"/>
        </w:rPr>
        <w:t xml:space="preserve"> reporting solution.</w:t>
      </w:r>
    </w:p>
    <w:p w14:paraId="3EEBB3A3" w14:textId="1BEE003E" w:rsidR="00F06FEC" w:rsidRDefault="00DE4C55" w:rsidP="008F0E1A">
      <w:pPr>
        <w:pStyle w:val="Heading1"/>
      </w:pPr>
      <w:bookmarkStart w:id="1" w:name="_Ref178064866"/>
      <w:r>
        <w:t>2</w:t>
      </w:r>
      <w:r>
        <w:tab/>
      </w:r>
      <w:r w:rsidR="00F06FEC">
        <w:t>Discussion</w:t>
      </w:r>
    </w:p>
    <w:p w14:paraId="62AE2F44" w14:textId="356B3B76" w:rsidR="00F06FEC" w:rsidRDefault="00F06FEC" w:rsidP="00F06FEC">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t>3GPP RAN WG3 has sent an LS (</w:t>
      </w:r>
      <w:r w:rsidR="00AC4B87" w:rsidRPr="00AC4B87">
        <w:rPr>
          <w:rFonts w:asciiTheme="minorHAnsi" w:hAnsiTheme="minorHAnsi" w:cstheme="minorHAnsi"/>
          <w:sz w:val="22"/>
          <w:szCs w:val="22"/>
          <w:lang w:val="en-US"/>
        </w:rPr>
        <w:t>R3-212976</w:t>
      </w:r>
      <w:r>
        <w:rPr>
          <w:rFonts w:asciiTheme="minorHAnsi" w:hAnsiTheme="minorHAnsi" w:cstheme="minorHAnsi"/>
          <w:sz w:val="22"/>
          <w:szCs w:val="22"/>
          <w:lang w:val="en-US"/>
        </w:rPr>
        <w:t>) to RAN</w:t>
      </w:r>
      <w:r w:rsidR="00AC4B87">
        <w:rPr>
          <w:rFonts w:asciiTheme="minorHAnsi" w:hAnsiTheme="minorHAnsi" w:cstheme="minorHAnsi"/>
          <w:sz w:val="22"/>
          <w:szCs w:val="22"/>
          <w:lang w:val="en-US"/>
        </w:rPr>
        <w:t xml:space="preserve"> WG2</w:t>
      </w:r>
      <w:r>
        <w:rPr>
          <w:rFonts w:asciiTheme="minorHAnsi" w:hAnsiTheme="minorHAnsi" w:cstheme="minorHAnsi"/>
          <w:sz w:val="22"/>
          <w:szCs w:val="22"/>
          <w:lang w:val="en-US"/>
        </w:rPr>
        <w:t xml:space="preserve"> </w:t>
      </w:r>
      <w:r w:rsidR="00192415">
        <w:rPr>
          <w:rFonts w:asciiTheme="minorHAnsi" w:hAnsiTheme="minorHAnsi" w:cstheme="minorHAnsi"/>
          <w:sz w:val="22"/>
          <w:szCs w:val="22"/>
          <w:lang w:val="en-US"/>
        </w:rPr>
        <w:t>informing</w:t>
      </w:r>
      <w:r>
        <w:rPr>
          <w:rFonts w:asciiTheme="minorHAnsi" w:hAnsiTheme="minorHAnsi" w:cstheme="minorHAnsi"/>
          <w:sz w:val="22"/>
          <w:szCs w:val="22"/>
          <w:lang w:val="en-US"/>
        </w:rPr>
        <w:t xml:space="preserve"> </w:t>
      </w:r>
      <w:r w:rsidR="001E703B">
        <w:rPr>
          <w:rFonts w:asciiTheme="minorHAnsi" w:hAnsiTheme="minorHAnsi" w:cstheme="minorHAnsi"/>
          <w:sz w:val="22"/>
          <w:szCs w:val="22"/>
          <w:lang w:val="en-US"/>
        </w:rPr>
        <w:t xml:space="preserve">that </w:t>
      </w:r>
      <w:r w:rsidR="00FB2A3F">
        <w:rPr>
          <w:rFonts w:asciiTheme="minorHAnsi" w:hAnsiTheme="minorHAnsi" w:cstheme="minorHAnsi"/>
          <w:sz w:val="22"/>
          <w:szCs w:val="22"/>
          <w:lang w:val="en-US"/>
        </w:rPr>
        <w:t>they have</w:t>
      </w:r>
      <w:r>
        <w:rPr>
          <w:rFonts w:asciiTheme="minorHAnsi" w:hAnsiTheme="minorHAnsi" w:cstheme="minorHAnsi"/>
          <w:sz w:val="22"/>
          <w:szCs w:val="22"/>
          <w:lang w:val="en-US"/>
        </w:rPr>
        <w:t xml:space="preserve"> agreed to </w:t>
      </w:r>
      <w:r w:rsidR="00192415">
        <w:rPr>
          <w:rFonts w:asciiTheme="minorHAnsi" w:hAnsiTheme="minorHAnsi" w:cstheme="minorHAnsi"/>
          <w:sz w:val="22"/>
          <w:szCs w:val="22"/>
          <w:lang w:val="en-US"/>
        </w:rPr>
        <w:t xml:space="preserve">the solution for mobility in which the </w:t>
      </w:r>
      <w:r w:rsidR="006F5CA4">
        <w:rPr>
          <w:rFonts w:asciiTheme="minorHAnsi" w:hAnsiTheme="minorHAnsi" w:cstheme="minorHAnsi"/>
          <w:sz w:val="22"/>
          <w:szCs w:val="22"/>
          <w:lang w:val="en-US"/>
        </w:rPr>
        <w:t>network node is responsible for keeping trac</w:t>
      </w:r>
      <w:r w:rsidR="00E16D83">
        <w:rPr>
          <w:rFonts w:asciiTheme="minorHAnsi" w:hAnsiTheme="minorHAnsi" w:cstheme="minorHAnsi"/>
          <w:sz w:val="22"/>
          <w:szCs w:val="22"/>
          <w:lang w:val="en-US"/>
        </w:rPr>
        <w:t>k</w:t>
      </w:r>
      <w:r w:rsidR="006F5CA4">
        <w:rPr>
          <w:rFonts w:asciiTheme="minorHAnsi" w:hAnsiTheme="minorHAnsi" w:cstheme="minorHAnsi"/>
          <w:sz w:val="22"/>
          <w:szCs w:val="22"/>
          <w:lang w:val="en-US"/>
        </w:rPr>
        <w:t xml:space="preserve"> of whether the UE is inside or outside the area </w:t>
      </w:r>
      <w:r w:rsidR="009B029A">
        <w:rPr>
          <w:rFonts w:asciiTheme="minorHAnsi" w:hAnsiTheme="minorHAnsi" w:cstheme="minorHAnsi"/>
          <w:sz w:val="22"/>
          <w:szCs w:val="22"/>
          <w:lang w:val="en-US"/>
        </w:rPr>
        <w:t xml:space="preserve">configured for the </w:t>
      </w:r>
      <w:proofErr w:type="spellStart"/>
      <w:r w:rsidR="009B029A">
        <w:rPr>
          <w:rFonts w:asciiTheme="minorHAnsi" w:hAnsiTheme="minorHAnsi" w:cstheme="minorHAnsi"/>
          <w:sz w:val="22"/>
          <w:szCs w:val="22"/>
          <w:lang w:val="en-US"/>
        </w:rPr>
        <w:t>QoE</w:t>
      </w:r>
      <w:proofErr w:type="spellEnd"/>
      <w:r w:rsidR="009B029A">
        <w:rPr>
          <w:rFonts w:asciiTheme="minorHAnsi" w:hAnsiTheme="minorHAnsi" w:cstheme="minorHAnsi"/>
          <w:sz w:val="22"/>
          <w:szCs w:val="22"/>
          <w:lang w:val="en-US"/>
        </w:rPr>
        <w:t xml:space="preserve"> measurements </w:t>
      </w:r>
      <w:r w:rsidR="006F5CA4">
        <w:rPr>
          <w:rFonts w:asciiTheme="minorHAnsi" w:hAnsiTheme="minorHAnsi" w:cstheme="minorHAnsi"/>
          <w:sz w:val="22"/>
          <w:szCs w:val="22"/>
          <w:lang w:val="en-US"/>
        </w:rPr>
        <w:t>and configure/release configuration accordingly.</w:t>
      </w:r>
    </w:p>
    <w:p w14:paraId="0D4BDCFB" w14:textId="1502118D" w:rsidR="00DF1D1B" w:rsidRPr="0063631D" w:rsidRDefault="00DF1D1B" w:rsidP="00F06FEC">
      <w:pPr>
        <w:ind w:left="720"/>
        <w:rPr>
          <w:rFonts w:ascii="Arial" w:hAnsi="Arial" w:cs="Arial"/>
          <w:color w:val="000000" w:themeColor="text1"/>
          <w:lang w:eastAsia="zh-CN"/>
        </w:rPr>
      </w:pPr>
      <w:r>
        <w:rPr>
          <w:rFonts w:ascii="Arial" w:hAnsi="Arial" w:cs="Arial"/>
          <w:noProof/>
          <w:color w:val="000000" w:themeColor="text1"/>
          <w:lang w:eastAsia="zh-CN"/>
        </w:rPr>
        <mc:AlternateContent>
          <mc:Choice Requires="wps">
            <w:drawing>
              <wp:anchor distT="0" distB="0" distL="114300" distR="114300" simplePos="0" relativeHeight="251658240" behindDoc="0" locked="0" layoutInCell="1" allowOverlap="1" wp14:anchorId="0B6818A1" wp14:editId="1C4D3053">
                <wp:simplePos x="0" y="0"/>
                <wp:positionH relativeFrom="column">
                  <wp:posOffset>64914</wp:posOffset>
                </wp:positionH>
                <wp:positionV relativeFrom="paragraph">
                  <wp:posOffset>94567</wp:posOffset>
                </wp:positionV>
                <wp:extent cx="5598543" cy="1613140"/>
                <wp:effectExtent l="0" t="0" r="21590" b="25400"/>
                <wp:wrapNone/>
                <wp:docPr id="3" name="Text Box 3"/>
                <wp:cNvGraphicFramePr/>
                <a:graphic xmlns:a="http://schemas.openxmlformats.org/drawingml/2006/main">
                  <a:graphicData uri="http://schemas.microsoft.com/office/word/2010/wordprocessingShape">
                    <wps:wsp>
                      <wps:cNvSpPr txBox="1"/>
                      <wps:spPr>
                        <a:xfrm>
                          <a:off x="0" y="0"/>
                          <a:ext cx="5598543" cy="1613140"/>
                        </a:xfrm>
                        <a:prstGeom prst="rect">
                          <a:avLst/>
                        </a:prstGeom>
                        <a:solidFill>
                          <a:schemeClr val="lt1"/>
                        </a:solidFill>
                        <a:ln w="6350">
                          <a:solidFill>
                            <a:prstClr val="black"/>
                          </a:solidFill>
                        </a:ln>
                      </wps:spPr>
                      <wps:txbx>
                        <w:txbxContent>
                          <w:p w14:paraId="0824043B" w14:textId="77777777" w:rsidR="00DF1D1B" w:rsidRDefault="00DF1D1B" w:rsidP="00DF1D1B">
                            <w:pPr>
                              <w:ind w:left="720"/>
                              <w:rPr>
                                <w:rFonts w:ascii="Arial" w:hAnsi="Arial" w:cs="Arial"/>
                                <w:color w:val="000000" w:themeColor="text1"/>
                                <w:lang w:eastAsia="zh-CN"/>
                              </w:rPr>
                            </w:pPr>
                            <w:r w:rsidRPr="00FA70CC">
                              <w:rPr>
                                <w:rFonts w:ascii="Arial" w:hAnsi="Arial" w:cs="Arial"/>
                                <w:color w:val="000000" w:themeColor="text1"/>
                                <w:lang w:eastAsia="zh-CN"/>
                              </w:rPr>
                              <w:t>- Option 1, where the network is responsible for keeping track of whether the UE is inside or outside the area and configures / releases configuration accordingly.</w:t>
                            </w:r>
                            <w:r w:rsidRPr="0063631D">
                              <w:rPr>
                                <w:rFonts w:ascii="Arial" w:hAnsi="Arial" w:cs="Arial"/>
                                <w:color w:val="000000" w:themeColor="text1"/>
                                <w:lang w:eastAsia="zh-CN"/>
                              </w:rPr>
                              <w:t xml:space="preserve"> </w:t>
                            </w:r>
                          </w:p>
                          <w:p w14:paraId="2C2D93EB" w14:textId="77777777" w:rsidR="00047C9F" w:rsidRPr="0063631D" w:rsidRDefault="00047C9F" w:rsidP="00047C9F">
                            <w:pPr>
                              <w:ind w:left="720"/>
                              <w:rPr>
                                <w:rFonts w:ascii="Arial" w:hAnsi="Arial" w:cs="Arial"/>
                                <w:color w:val="000000" w:themeColor="text1"/>
                                <w:lang w:eastAsia="zh-CN"/>
                              </w:rPr>
                            </w:pPr>
                            <w:r w:rsidRPr="0063631D">
                              <w:rPr>
                                <w:rFonts w:ascii="Arial" w:hAnsi="Arial" w:cs="Arial"/>
                                <w:color w:val="000000" w:themeColor="text1"/>
                                <w:lang w:eastAsia="zh-CN"/>
                              </w:rPr>
                              <w:t>-</w:t>
                            </w:r>
                            <w:r>
                              <w:rPr>
                                <w:rFonts w:ascii="Arial" w:hAnsi="Arial" w:cs="Arial"/>
                                <w:color w:val="000000" w:themeColor="text1"/>
                                <w:lang w:eastAsia="zh-CN"/>
                              </w:rPr>
                              <w:t xml:space="preserve"> </w:t>
                            </w:r>
                            <w:r w:rsidRPr="0063631D">
                              <w:rPr>
                                <w:rFonts w:ascii="Arial" w:hAnsi="Arial" w:cs="Arial"/>
                                <w:color w:val="000000" w:themeColor="text1"/>
                                <w:lang w:eastAsia="zh-CN"/>
                              </w:rPr>
                              <w:t xml:space="preserve">Option 2, where the network is responsible for keeping track of whether the UE is inside or outside the area, and the UE responsible to manage start/stop of </w:t>
                            </w:r>
                            <w:proofErr w:type="spellStart"/>
                            <w:r w:rsidRPr="0063631D">
                              <w:rPr>
                                <w:rFonts w:ascii="Arial" w:hAnsi="Arial" w:cs="Arial"/>
                                <w:color w:val="000000" w:themeColor="text1"/>
                                <w:lang w:eastAsia="zh-CN"/>
                              </w:rPr>
                              <w:t>QoE</w:t>
                            </w:r>
                            <w:proofErr w:type="spellEnd"/>
                            <w:r w:rsidRPr="0063631D">
                              <w:rPr>
                                <w:rFonts w:ascii="Arial" w:hAnsi="Arial" w:cs="Arial"/>
                                <w:color w:val="000000" w:themeColor="text1"/>
                                <w:lang w:eastAsia="zh-CN"/>
                              </w:rPr>
                              <w:t xml:space="preserve"> accordingly. </w:t>
                            </w:r>
                          </w:p>
                          <w:p w14:paraId="6B90768F" w14:textId="77777777" w:rsidR="00047C9F" w:rsidRDefault="00047C9F" w:rsidP="00047C9F">
                            <w:pPr>
                              <w:ind w:left="720"/>
                              <w:rPr>
                                <w:rFonts w:ascii="Arial" w:hAnsi="Arial" w:cs="Arial"/>
                                <w:color w:val="000000" w:themeColor="text1"/>
                                <w:lang w:eastAsia="zh-CN"/>
                              </w:rPr>
                            </w:pPr>
                            <w:r w:rsidRPr="0063631D">
                              <w:rPr>
                                <w:rFonts w:ascii="Arial" w:hAnsi="Arial" w:cs="Arial"/>
                                <w:color w:val="000000" w:themeColor="text1"/>
                                <w:lang w:eastAsia="zh-CN"/>
                              </w:rPr>
                              <w:t>-</w:t>
                            </w:r>
                            <w:r>
                              <w:rPr>
                                <w:rFonts w:ascii="Arial" w:hAnsi="Arial" w:cs="Arial"/>
                                <w:color w:val="000000" w:themeColor="text1"/>
                                <w:lang w:eastAsia="zh-CN"/>
                              </w:rPr>
                              <w:t xml:space="preserve"> </w:t>
                            </w:r>
                            <w:r w:rsidRPr="0063631D">
                              <w:rPr>
                                <w:rFonts w:ascii="Arial" w:hAnsi="Arial" w:cs="Arial"/>
                                <w:color w:val="000000" w:themeColor="text1"/>
                                <w:lang w:eastAsia="zh-CN"/>
                              </w:rPr>
                              <w:t xml:space="preserve">Option 3, where the UE is responsible for area checking (UE has the area configuration) and to manage start/stop of </w:t>
                            </w:r>
                            <w:proofErr w:type="spellStart"/>
                            <w:r w:rsidRPr="0063631D">
                              <w:rPr>
                                <w:rFonts w:ascii="Arial" w:hAnsi="Arial" w:cs="Arial"/>
                                <w:color w:val="000000" w:themeColor="text1"/>
                                <w:lang w:eastAsia="zh-CN"/>
                              </w:rPr>
                              <w:t>QoE</w:t>
                            </w:r>
                            <w:proofErr w:type="spellEnd"/>
                            <w:r w:rsidRPr="0063631D">
                              <w:rPr>
                                <w:rFonts w:ascii="Arial" w:hAnsi="Arial" w:cs="Arial"/>
                                <w:color w:val="000000" w:themeColor="text1"/>
                                <w:lang w:eastAsia="zh-CN"/>
                              </w:rPr>
                              <w:t xml:space="preserve"> accordingly.</w:t>
                            </w:r>
                          </w:p>
                          <w:p w14:paraId="20214423" w14:textId="77777777" w:rsidR="00047C9F" w:rsidRDefault="00047C9F" w:rsidP="00047C9F">
                            <w:pPr>
                              <w:rPr>
                                <w:rFonts w:ascii="Arial" w:eastAsia="SimSun" w:hAnsi="Arial" w:cs="Arial"/>
                                <w:color w:val="000000"/>
                                <w:lang w:eastAsia="zh-CN"/>
                              </w:rPr>
                            </w:pPr>
                            <w:r w:rsidRPr="008D7557">
                              <w:rPr>
                                <w:rFonts w:ascii="Arial" w:hAnsi="Arial" w:cs="Arial"/>
                                <w:color w:val="000000" w:themeColor="text1"/>
                                <w:highlight w:val="green"/>
                                <w:lang w:eastAsia="zh-CN"/>
                              </w:rPr>
                              <w:t>RAN3 agreed to support Option 1.</w:t>
                            </w:r>
                          </w:p>
                          <w:p w14:paraId="0C49FA25" w14:textId="77777777" w:rsidR="00DF1D1B" w:rsidRDefault="00DF1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6818A1" id="_x0000_t202" coordsize="21600,21600" o:spt="202" path="m,l,21600r21600,l21600,xe">
                <v:stroke joinstyle="miter"/>
                <v:path gradientshapeok="t" o:connecttype="rect"/>
              </v:shapetype>
              <v:shape id="Text Box 3" o:spid="_x0000_s1026" type="#_x0000_t202" style="position:absolute;left:0;text-align:left;margin-left:5.1pt;margin-top:7.45pt;width:440.85pt;height:1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" fillcolor="white [3201]" strokeweight=".5pt">
                <v:textbox>
                  <w:txbxContent>
                    <w:p w14:paraId="0824043B" w14:textId="77777777" w:rsidR="00DF1D1B" w:rsidRDefault="00DF1D1B" w:rsidP="00DF1D1B">
                      <w:pPr>
                        <w:ind w:left="720"/>
                        <w:rPr>
                          <w:rFonts w:ascii="Arial" w:hAnsi="Arial" w:cs="Arial"/>
                          <w:color w:val="000000" w:themeColor="text1"/>
                          <w:lang w:eastAsia="zh-CN"/>
                        </w:rPr>
                      </w:pPr>
                      <w:r w:rsidRPr="00FA70CC">
                        <w:rPr>
                          <w:rFonts w:ascii="Arial" w:hAnsi="Arial" w:cs="Arial"/>
                          <w:color w:val="000000" w:themeColor="text1"/>
                          <w:lang w:eastAsia="zh-CN"/>
                        </w:rPr>
                        <w:t>- Option 1, where the network is responsible for keeping track of whether the UE is inside or outside the area and configures / releases configuration accordingly.</w:t>
                      </w:r>
                      <w:r w:rsidRPr="0063631D">
                        <w:rPr>
                          <w:rFonts w:ascii="Arial" w:hAnsi="Arial" w:cs="Arial"/>
                          <w:color w:val="000000" w:themeColor="text1"/>
                          <w:lang w:eastAsia="zh-CN"/>
                        </w:rPr>
                        <w:t xml:space="preserve"> </w:t>
                      </w:r>
                    </w:p>
                    <w:p w14:paraId="2C2D93EB" w14:textId="77777777" w:rsidR="00047C9F" w:rsidRPr="0063631D" w:rsidRDefault="00047C9F" w:rsidP="00047C9F">
                      <w:pPr>
                        <w:ind w:left="720"/>
                        <w:rPr>
                          <w:rFonts w:ascii="Arial" w:hAnsi="Arial" w:cs="Arial"/>
                          <w:color w:val="000000" w:themeColor="text1"/>
                          <w:lang w:eastAsia="zh-CN"/>
                        </w:rPr>
                      </w:pPr>
                      <w:r w:rsidRPr="0063631D">
                        <w:rPr>
                          <w:rFonts w:ascii="Arial" w:hAnsi="Arial" w:cs="Arial"/>
                          <w:color w:val="000000" w:themeColor="text1"/>
                          <w:lang w:eastAsia="zh-CN"/>
                        </w:rPr>
                        <w:t>-</w:t>
                      </w:r>
                      <w:r>
                        <w:rPr>
                          <w:rFonts w:ascii="Arial" w:hAnsi="Arial" w:cs="Arial"/>
                          <w:color w:val="000000" w:themeColor="text1"/>
                          <w:lang w:eastAsia="zh-CN"/>
                        </w:rPr>
                        <w:t xml:space="preserve"> </w:t>
                      </w:r>
                      <w:r w:rsidRPr="0063631D">
                        <w:rPr>
                          <w:rFonts w:ascii="Arial" w:hAnsi="Arial" w:cs="Arial"/>
                          <w:color w:val="000000" w:themeColor="text1"/>
                          <w:lang w:eastAsia="zh-CN"/>
                        </w:rPr>
                        <w:t xml:space="preserve">Option 2, where the network is responsible for keeping track of whether the UE is inside or outside the area, and the UE responsible to manage start/stop of QoE accordingly. </w:t>
                      </w:r>
                    </w:p>
                    <w:p w14:paraId="6B90768F" w14:textId="77777777" w:rsidR="00047C9F" w:rsidRDefault="00047C9F" w:rsidP="00047C9F">
                      <w:pPr>
                        <w:ind w:left="720"/>
                        <w:rPr>
                          <w:rFonts w:ascii="Arial" w:hAnsi="Arial" w:cs="Arial"/>
                          <w:color w:val="000000" w:themeColor="text1"/>
                          <w:lang w:eastAsia="zh-CN"/>
                        </w:rPr>
                      </w:pPr>
                      <w:r w:rsidRPr="0063631D">
                        <w:rPr>
                          <w:rFonts w:ascii="Arial" w:hAnsi="Arial" w:cs="Arial"/>
                          <w:color w:val="000000" w:themeColor="text1"/>
                          <w:lang w:eastAsia="zh-CN"/>
                        </w:rPr>
                        <w:t>-</w:t>
                      </w:r>
                      <w:r>
                        <w:rPr>
                          <w:rFonts w:ascii="Arial" w:hAnsi="Arial" w:cs="Arial"/>
                          <w:color w:val="000000" w:themeColor="text1"/>
                          <w:lang w:eastAsia="zh-CN"/>
                        </w:rPr>
                        <w:t xml:space="preserve"> </w:t>
                      </w:r>
                      <w:r w:rsidRPr="0063631D">
                        <w:rPr>
                          <w:rFonts w:ascii="Arial" w:hAnsi="Arial" w:cs="Arial"/>
                          <w:color w:val="000000" w:themeColor="text1"/>
                          <w:lang w:eastAsia="zh-CN"/>
                        </w:rPr>
                        <w:t>Option 3, where the UE is responsible for area checking (UE has the area configuration) and to manage start/stop of QoE accordingly.</w:t>
                      </w:r>
                    </w:p>
                    <w:p w14:paraId="20214423" w14:textId="77777777" w:rsidR="00047C9F" w:rsidRDefault="00047C9F" w:rsidP="00047C9F">
                      <w:pPr>
                        <w:rPr>
                          <w:rFonts w:ascii="Arial" w:eastAsia="SimSun" w:hAnsi="Arial" w:cs="Arial"/>
                          <w:color w:val="000000"/>
                          <w:lang w:eastAsia="zh-CN"/>
                        </w:rPr>
                      </w:pPr>
                      <w:r w:rsidRPr="008D7557">
                        <w:rPr>
                          <w:rFonts w:ascii="Arial" w:hAnsi="Arial" w:cs="Arial"/>
                          <w:color w:val="000000" w:themeColor="text1"/>
                          <w:highlight w:val="green"/>
                          <w:lang w:eastAsia="zh-CN"/>
                        </w:rPr>
                        <w:t>RAN3 agreed to support Option 1.</w:t>
                      </w:r>
                    </w:p>
                    <w:p w14:paraId="0C49FA25" w14:textId="77777777" w:rsidR="00DF1D1B" w:rsidRDefault="00DF1D1B"/>
                  </w:txbxContent>
                </v:textbox>
              </v:shape>
            </w:pict>
          </mc:Fallback>
        </mc:AlternateContent>
      </w:r>
    </w:p>
    <w:p w14:paraId="148BFC34" w14:textId="68C305F3" w:rsidR="00F06FEC" w:rsidRDefault="00F06FEC" w:rsidP="00F06FEC"/>
    <w:p w14:paraId="1CC8362A" w14:textId="47D2988A" w:rsidR="00DF1D1B" w:rsidRDefault="00DF1D1B" w:rsidP="00F06FEC"/>
    <w:p w14:paraId="7532B135" w14:textId="34C53E9B" w:rsidR="00DF1D1B" w:rsidRDefault="00DF1D1B" w:rsidP="00F06FEC"/>
    <w:p w14:paraId="0DFF9FFF" w14:textId="4BDC85C6" w:rsidR="00DF1D1B" w:rsidRDefault="00DF1D1B" w:rsidP="00F06FEC"/>
    <w:p w14:paraId="6604D4BE" w14:textId="0C0CE481" w:rsidR="00047C9F" w:rsidRDefault="00047C9F" w:rsidP="00F06FEC"/>
    <w:p w14:paraId="65A6EA6C" w14:textId="4F7C2EF7" w:rsidR="000B236F" w:rsidRDefault="000B236F" w:rsidP="00F06FEC"/>
    <w:p w14:paraId="10240BF6" w14:textId="0F8DF3F4" w:rsidR="00501F5E" w:rsidRDefault="000B236F" w:rsidP="00A52A6A">
      <w:pPr>
        <w:pStyle w:val="BodyText"/>
        <w:jc w:val="left"/>
        <w:rPr>
          <w:rFonts w:asciiTheme="minorHAnsi" w:hAnsiTheme="minorHAnsi" w:cstheme="minorHAnsi"/>
          <w:sz w:val="22"/>
          <w:szCs w:val="22"/>
          <w:lang w:val="en-US"/>
        </w:rPr>
      </w:pPr>
      <w:r w:rsidRPr="000B236F">
        <w:rPr>
          <w:rFonts w:asciiTheme="minorHAnsi" w:hAnsiTheme="minorHAnsi" w:cstheme="minorHAnsi"/>
          <w:sz w:val="22"/>
          <w:szCs w:val="22"/>
          <w:lang w:val="en-US"/>
        </w:rPr>
        <w:t>In the following we prop</w:t>
      </w:r>
      <w:r w:rsidR="001E04FD">
        <w:rPr>
          <w:rFonts w:asciiTheme="minorHAnsi" w:hAnsiTheme="minorHAnsi" w:cstheme="minorHAnsi"/>
          <w:sz w:val="22"/>
          <w:szCs w:val="22"/>
          <w:lang w:val="en-US"/>
        </w:rPr>
        <w:t xml:space="preserve">ose a solution in which control of </w:t>
      </w:r>
      <w:r w:rsidRPr="000B236F">
        <w:rPr>
          <w:rFonts w:asciiTheme="minorHAnsi" w:hAnsiTheme="minorHAnsi" w:cstheme="minorHAnsi"/>
          <w:sz w:val="22"/>
          <w:szCs w:val="22"/>
          <w:lang w:val="en-US"/>
        </w:rPr>
        <w:t xml:space="preserve">the </w:t>
      </w:r>
      <w:r>
        <w:rPr>
          <w:rFonts w:asciiTheme="minorHAnsi" w:hAnsiTheme="minorHAnsi" w:cstheme="minorHAnsi"/>
          <w:sz w:val="22"/>
          <w:szCs w:val="22"/>
          <w:lang w:val="en-US"/>
        </w:rPr>
        <w:t xml:space="preserve">configuration of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measurement upon </w:t>
      </w:r>
      <w:r w:rsidRPr="000B236F">
        <w:rPr>
          <w:rFonts w:asciiTheme="minorHAnsi" w:hAnsiTheme="minorHAnsi" w:cstheme="minorHAnsi"/>
          <w:sz w:val="22"/>
          <w:szCs w:val="22"/>
          <w:lang w:val="en-US"/>
        </w:rPr>
        <w:t xml:space="preserve">mobility </w:t>
      </w:r>
      <w:r w:rsidR="00E16D83">
        <w:rPr>
          <w:rFonts w:asciiTheme="minorHAnsi" w:hAnsiTheme="minorHAnsi" w:cstheme="minorHAnsi"/>
          <w:sz w:val="22"/>
          <w:szCs w:val="22"/>
          <w:lang w:val="en-US"/>
        </w:rPr>
        <w:t xml:space="preserve">is </w:t>
      </w:r>
      <w:r w:rsidRPr="000B236F">
        <w:rPr>
          <w:rFonts w:asciiTheme="minorHAnsi" w:hAnsiTheme="minorHAnsi" w:cstheme="minorHAnsi"/>
          <w:sz w:val="22"/>
          <w:szCs w:val="22"/>
          <w:lang w:val="en-US"/>
        </w:rPr>
        <w:t>at the network side</w:t>
      </w:r>
      <w:r>
        <w:rPr>
          <w:rFonts w:asciiTheme="minorHAnsi" w:hAnsiTheme="minorHAnsi" w:cstheme="minorHAnsi"/>
          <w:sz w:val="22"/>
          <w:szCs w:val="22"/>
          <w:lang w:val="en-US"/>
        </w:rPr>
        <w:t>.</w:t>
      </w:r>
      <w:r w:rsidR="005140C6">
        <w:rPr>
          <w:rFonts w:asciiTheme="minorHAnsi" w:hAnsiTheme="minorHAnsi" w:cstheme="minorHAnsi"/>
          <w:sz w:val="22"/>
          <w:szCs w:val="22"/>
          <w:lang w:val="en-US"/>
        </w:rPr>
        <w:t xml:space="preserve"> In addition</w:t>
      </w:r>
      <w:r w:rsidR="00A52A6A">
        <w:rPr>
          <w:rFonts w:asciiTheme="minorHAnsi" w:hAnsiTheme="minorHAnsi" w:cstheme="minorHAnsi"/>
          <w:sz w:val="22"/>
          <w:szCs w:val="22"/>
          <w:lang w:val="en-US"/>
        </w:rPr>
        <w:t>,</w:t>
      </w:r>
      <w:r w:rsidR="005140C6">
        <w:rPr>
          <w:rFonts w:asciiTheme="minorHAnsi" w:hAnsiTheme="minorHAnsi" w:cstheme="minorHAnsi"/>
          <w:sz w:val="22"/>
          <w:szCs w:val="22"/>
          <w:lang w:val="en-US"/>
        </w:rPr>
        <w:t xml:space="preserve"> we discuss </w:t>
      </w:r>
      <w:r w:rsidR="008C528C">
        <w:rPr>
          <w:rFonts w:asciiTheme="minorHAnsi" w:hAnsiTheme="minorHAnsi" w:cstheme="minorHAnsi"/>
          <w:sz w:val="22"/>
          <w:szCs w:val="22"/>
          <w:lang w:val="en-US"/>
        </w:rPr>
        <w:t xml:space="preserve">the mobility issue when the UE configured with </w:t>
      </w:r>
      <w:proofErr w:type="spellStart"/>
      <w:r w:rsidR="008C528C">
        <w:rPr>
          <w:rFonts w:asciiTheme="minorHAnsi" w:hAnsiTheme="minorHAnsi" w:cstheme="minorHAnsi"/>
          <w:sz w:val="22"/>
          <w:szCs w:val="22"/>
          <w:lang w:val="en-US"/>
        </w:rPr>
        <w:t>QoE</w:t>
      </w:r>
      <w:proofErr w:type="spellEnd"/>
      <w:r w:rsidR="008C528C">
        <w:rPr>
          <w:rFonts w:asciiTheme="minorHAnsi" w:hAnsiTheme="minorHAnsi" w:cstheme="minorHAnsi"/>
          <w:sz w:val="22"/>
          <w:szCs w:val="22"/>
          <w:lang w:val="en-US"/>
        </w:rPr>
        <w:t xml:space="preserve"> measurements move</w:t>
      </w:r>
      <w:r w:rsidR="001E04FD">
        <w:rPr>
          <w:rFonts w:asciiTheme="minorHAnsi" w:hAnsiTheme="minorHAnsi" w:cstheme="minorHAnsi"/>
          <w:sz w:val="22"/>
          <w:szCs w:val="22"/>
          <w:lang w:val="en-US"/>
        </w:rPr>
        <w:t>s</w:t>
      </w:r>
      <w:r w:rsidR="009B029A">
        <w:rPr>
          <w:rFonts w:asciiTheme="minorHAnsi" w:hAnsiTheme="minorHAnsi" w:cstheme="minorHAnsi"/>
          <w:sz w:val="22"/>
          <w:szCs w:val="22"/>
          <w:lang w:val="en-US"/>
        </w:rPr>
        <w:t xml:space="preserve"> to a</w:t>
      </w:r>
      <w:r w:rsidR="008C528C">
        <w:rPr>
          <w:rFonts w:asciiTheme="minorHAnsi" w:hAnsiTheme="minorHAnsi" w:cstheme="minorHAnsi"/>
          <w:sz w:val="22"/>
          <w:szCs w:val="22"/>
          <w:lang w:val="en-US"/>
        </w:rPr>
        <w:t xml:space="preserve"> cell which does not support </w:t>
      </w:r>
      <w:r w:rsidR="009B029A">
        <w:rPr>
          <w:rFonts w:asciiTheme="minorHAnsi" w:hAnsiTheme="minorHAnsi" w:cstheme="minorHAnsi"/>
          <w:sz w:val="22"/>
          <w:szCs w:val="22"/>
          <w:lang w:val="en-US"/>
        </w:rPr>
        <w:t xml:space="preserve">the </w:t>
      </w:r>
      <w:proofErr w:type="spellStart"/>
      <w:r w:rsidR="008C528C">
        <w:rPr>
          <w:rFonts w:asciiTheme="minorHAnsi" w:hAnsiTheme="minorHAnsi" w:cstheme="minorHAnsi"/>
          <w:sz w:val="22"/>
          <w:szCs w:val="22"/>
          <w:lang w:val="en-US"/>
        </w:rPr>
        <w:t>QoE</w:t>
      </w:r>
      <w:proofErr w:type="spellEnd"/>
      <w:r w:rsidR="008C528C">
        <w:rPr>
          <w:rFonts w:asciiTheme="minorHAnsi" w:hAnsiTheme="minorHAnsi" w:cstheme="minorHAnsi"/>
          <w:sz w:val="22"/>
          <w:szCs w:val="22"/>
          <w:lang w:val="en-US"/>
        </w:rPr>
        <w:t xml:space="preserve"> </w:t>
      </w:r>
      <w:r w:rsidR="00E65236">
        <w:rPr>
          <w:rFonts w:asciiTheme="minorHAnsi" w:hAnsiTheme="minorHAnsi" w:cstheme="minorHAnsi"/>
          <w:sz w:val="22"/>
          <w:szCs w:val="22"/>
          <w:lang w:val="en-US"/>
        </w:rPr>
        <w:t>reporting solution</w:t>
      </w:r>
      <w:r w:rsidR="008C528C">
        <w:rPr>
          <w:rFonts w:asciiTheme="minorHAnsi" w:hAnsiTheme="minorHAnsi" w:cstheme="minorHAnsi"/>
          <w:sz w:val="22"/>
          <w:szCs w:val="22"/>
          <w:lang w:val="en-US"/>
        </w:rPr>
        <w:t>.</w:t>
      </w:r>
    </w:p>
    <w:p w14:paraId="68219C30" w14:textId="3D65F2D1" w:rsidR="00501F5E" w:rsidRDefault="00501F5E" w:rsidP="00501F5E">
      <w:pPr>
        <w:pStyle w:val="Heading1"/>
        <w:rPr>
          <w:rFonts w:asciiTheme="minorHAnsi" w:hAnsiTheme="minorHAnsi" w:cstheme="minorHAnsi"/>
          <w:sz w:val="40"/>
          <w:szCs w:val="22"/>
        </w:rPr>
      </w:pPr>
      <w:r>
        <w:rPr>
          <w:rFonts w:asciiTheme="minorHAnsi" w:hAnsiTheme="minorHAnsi" w:cstheme="minorHAnsi"/>
          <w:sz w:val="40"/>
          <w:szCs w:val="22"/>
        </w:rPr>
        <w:t>2.1.</w:t>
      </w:r>
      <w:r>
        <w:rPr>
          <w:rFonts w:asciiTheme="minorHAnsi" w:hAnsiTheme="minorHAnsi" w:cstheme="minorHAnsi"/>
          <w:sz w:val="40"/>
          <w:szCs w:val="22"/>
        </w:rPr>
        <w:tab/>
        <w:t xml:space="preserve">Mobility support for </w:t>
      </w:r>
      <w:proofErr w:type="spellStart"/>
      <w:r>
        <w:rPr>
          <w:rFonts w:asciiTheme="minorHAnsi" w:hAnsiTheme="minorHAnsi" w:cstheme="minorHAnsi"/>
          <w:sz w:val="40"/>
          <w:szCs w:val="22"/>
        </w:rPr>
        <w:t>QoE</w:t>
      </w:r>
      <w:proofErr w:type="spellEnd"/>
    </w:p>
    <w:p w14:paraId="121A3D62" w14:textId="069F3ED1" w:rsidR="00501F5E" w:rsidRDefault="00501F5E" w:rsidP="00501F5E">
      <w:pPr>
        <w:pStyle w:val="BodyText"/>
        <w:rPr>
          <w:rFonts w:asciiTheme="minorHAnsi" w:hAnsiTheme="minorHAnsi" w:cstheme="minorHAnsi"/>
          <w:sz w:val="22"/>
          <w:szCs w:val="22"/>
        </w:rPr>
      </w:pPr>
      <w:r w:rsidRPr="000D3119">
        <w:rPr>
          <w:rFonts w:asciiTheme="minorHAnsi" w:hAnsiTheme="minorHAnsi" w:cstheme="minorHAnsi"/>
          <w:sz w:val="22"/>
          <w:szCs w:val="22"/>
        </w:rPr>
        <w:t xml:space="preserve">To enable </w:t>
      </w:r>
      <w:proofErr w:type="spellStart"/>
      <w:r w:rsidRPr="000D3119">
        <w:rPr>
          <w:rFonts w:asciiTheme="minorHAnsi" w:hAnsiTheme="minorHAnsi" w:cstheme="minorHAnsi"/>
          <w:sz w:val="22"/>
          <w:szCs w:val="22"/>
        </w:rPr>
        <w:t>QoE</w:t>
      </w:r>
      <w:proofErr w:type="spellEnd"/>
      <w:r w:rsidRPr="000D3119">
        <w:rPr>
          <w:rFonts w:asciiTheme="minorHAnsi" w:hAnsiTheme="minorHAnsi" w:cstheme="minorHAnsi"/>
          <w:sz w:val="22"/>
          <w:szCs w:val="22"/>
        </w:rPr>
        <w:t xml:space="preserve"> measurement support in mobility scenario</w:t>
      </w:r>
      <w:r>
        <w:rPr>
          <w:rFonts w:asciiTheme="minorHAnsi" w:hAnsiTheme="minorHAnsi" w:cstheme="minorHAnsi"/>
          <w:sz w:val="22"/>
          <w:szCs w:val="22"/>
        </w:rPr>
        <w:t>s</w:t>
      </w:r>
      <w:r w:rsidRPr="000D3119">
        <w:rPr>
          <w:rFonts w:asciiTheme="minorHAnsi" w:hAnsiTheme="minorHAnsi" w:cstheme="minorHAnsi"/>
          <w:sz w:val="22"/>
          <w:szCs w:val="22"/>
        </w:rPr>
        <w:t xml:space="preserve">, it is required to develop a solution enabling the network to control the </w:t>
      </w:r>
      <w:proofErr w:type="spellStart"/>
      <w:r w:rsidRPr="000D3119">
        <w:rPr>
          <w:rFonts w:asciiTheme="minorHAnsi" w:hAnsiTheme="minorHAnsi" w:cstheme="minorHAnsi"/>
          <w:sz w:val="22"/>
          <w:szCs w:val="22"/>
        </w:rPr>
        <w:t>QoE</w:t>
      </w:r>
      <w:proofErr w:type="spellEnd"/>
      <w:r w:rsidRPr="000D3119">
        <w:rPr>
          <w:rFonts w:asciiTheme="minorHAnsi" w:hAnsiTheme="minorHAnsi" w:cstheme="minorHAnsi"/>
          <w:sz w:val="22"/>
          <w:szCs w:val="22"/>
        </w:rPr>
        <w:t xml:space="preserve"> measurements upon UE mobility in </w:t>
      </w:r>
      <w:r>
        <w:rPr>
          <w:rFonts w:asciiTheme="minorHAnsi" w:hAnsiTheme="minorHAnsi" w:cstheme="minorHAnsi"/>
          <w:sz w:val="22"/>
          <w:szCs w:val="22"/>
        </w:rPr>
        <w:t>RRC_</w:t>
      </w:r>
      <w:r w:rsidRPr="000D3119">
        <w:rPr>
          <w:rFonts w:asciiTheme="minorHAnsi" w:hAnsiTheme="minorHAnsi" w:cstheme="minorHAnsi"/>
          <w:sz w:val="22"/>
          <w:szCs w:val="22"/>
        </w:rPr>
        <w:t>CONNECTED mode. The solution should be viable in both signalling</w:t>
      </w:r>
      <w:r>
        <w:rPr>
          <w:rFonts w:asciiTheme="minorHAnsi" w:hAnsiTheme="minorHAnsi" w:cstheme="minorHAnsi"/>
          <w:sz w:val="22"/>
          <w:szCs w:val="22"/>
        </w:rPr>
        <w:t>-</w:t>
      </w:r>
      <w:r w:rsidRPr="000D3119">
        <w:rPr>
          <w:rFonts w:asciiTheme="minorHAnsi" w:hAnsiTheme="minorHAnsi" w:cstheme="minorHAnsi"/>
          <w:sz w:val="22"/>
          <w:szCs w:val="22"/>
        </w:rPr>
        <w:t xml:space="preserve"> and management</w:t>
      </w:r>
      <w:r>
        <w:rPr>
          <w:rFonts w:asciiTheme="minorHAnsi" w:hAnsiTheme="minorHAnsi" w:cstheme="minorHAnsi"/>
          <w:sz w:val="22"/>
          <w:szCs w:val="22"/>
        </w:rPr>
        <w:t>-</w:t>
      </w:r>
      <w:r w:rsidRPr="000D3119">
        <w:rPr>
          <w:rFonts w:asciiTheme="minorHAnsi" w:hAnsiTheme="minorHAnsi" w:cstheme="minorHAnsi"/>
          <w:sz w:val="22"/>
          <w:szCs w:val="22"/>
        </w:rPr>
        <w:t xml:space="preserve">based </w:t>
      </w:r>
      <w:proofErr w:type="spellStart"/>
      <w:r w:rsidRPr="000D3119">
        <w:rPr>
          <w:rFonts w:asciiTheme="minorHAnsi" w:hAnsiTheme="minorHAnsi" w:cstheme="minorHAnsi"/>
          <w:sz w:val="22"/>
          <w:szCs w:val="22"/>
        </w:rPr>
        <w:t>QoE</w:t>
      </w:r>
      <w:proofErr w:type="spellEnd"/>
      <w:r w:rsidRPr="000D3119">
        <w:rPr>
          <w:rFonts w:asciiTheme="minorHAnsi" w:hAnsiTheme="minorHAnsi" w:cstheme="minorHAnsi"/>
          <w:sz w:val="22"/>
          <w:szCs w:val="22"/>
        </w:rPr>
        <w:t xml:space="preserve"> measurements.</w:t>
      </w:r>
      <w:r>
        <w:rPr>
          <w:rFonts w:asciiTheme="minorHAnsi" w:hAnsiTheme="minorHAnsi" w:cstheme="minorHAnsi"/>
          <w:sz w:val="22"/>
          <w:szCs w:val="22"/>
        </w:rPr>
        <w:t xml:space="preserve">  </w:t>
      </w:r>
    </w:p>
    <w:p w14:paraId="13B191C6" w14:textId="7BB47795" w:rsidR="00501F5E" w:rsidRPr="000B2166" w:rsidRDefault="00501F5E" w:rsidP="00501F5E">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w:t>
      </w:r>
      <w:r w:rsidR="00B359C8">
        <w:rPr>
          <w:rFonts w:asciiTheme="minorHAnsi" w:hAnsiTheme="minorHAnsi" w:cstheme="minorHAnsi"/>
          <w:b/>
          <w:bCs/>
          <w:sz w:val="22"/>
          <w:szCs w:val="22"/>
        </w:rPr>
        <w:t>1</w:t>
      </w:r>
      <w:r w:rsidRPr="000B2166">
        <w:rPr>
          <w:rFonts w:asciiTheme="minorHAnsi" w:hAnsiTheme="minorHAnsi" w:cstheme="minorHAnsi"/>
          <w:b/>
          <w:bCs/>
          <w:sz w:val="22"/>
          <w:szCs w:val="22"/>
        </w:rPr>
        <w:t xml:space="preserve">: To enable measuring the impact of the mobility on </w:t>
      </w:r>
      <w:r>
        <w:rPr>
          <w:rFonts w:asciiTheme="minorHAnsi" w:hAnsiTheme="minorHAnsi" w:cstheme="minorHAnsi"/>
          <w:b/>
          <w:bCs/>
          <w:sz w:val="22"/>
          <w:szCs w:val="22"/>
        </w:rPr>
        <w:t xml:space="preserve">application and users’ </w:t>
      </w:r>
      <w:proofErr w:type="spellStart"/>
      <w:r>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it is required to support </w:t>
      </w:r>
      <w:proofErr w:type="spellStart"/>
      <w:r w:rsidRPr="000B2166">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measurements</w:t>
      </w:r>
      <w:r w:rsidRPr="000B2166">
        <w:rPr>
          <w:rFonts w:asciiTheme="minorHAnsi" w:hAnsiTheme="minorHAnsi" w:cstheme="minorHAnsi"/>
          <w:b/>
          <w:bCs/>
          <w:sz w:val="22"/>
          <w:szCs w:val="22"/>
        </w:rPr>
        <w:t xml:space="preserve"> in mobility scenarios</w:t>
      </w:r>
      <w:r>
        <w:rPr>
          <w:rFonts w:asciiTheme="minorHAnsi" w:hAnsiTheme="minorHAnsi" w:cstheme="minorHAnsi"/>
          <w:b/>
          <w:bCs/>
          <w:sz w:val="22"/>
          <w:szCs w:val="22"/>
        </w:rPr>
        <w:t xml:space="preserve"> for both signalling and management based </w:t>
      </w:r>
      <w:proofErr w:type="spellStart"/>
      <w:r>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w:t>
      </w:r>
    </w:p>
    <w:p w14:paraId="1E32231C" w14:textId="43EEB2D2" w:rsidR="00501F5E" w:rsidRDefault="00501F5E" w:rsidP="00501F5E">
      <w:pPr>
        <w:pStyle w:val="BodyText"/>
        <w:rPr>
          <w:rFonts w:asciiTheme="minorHAnsi" w:hAnsiTheme="minorHAnsi" w:cstheme="minorHAnsi"/>
          <w:sz w:val="22"/>
          <w:szCs w:val="22"/>
          <w:lang w:val="en-US"/>
        </w:rPr>
      </w:pPr>
      <w:r w:rsidRPr="000D3119">
        <w:rPr>
          <w:rFonts w:asciiTheme="minorHAnsi" w:hAnsiTheme="minorHAnsi" w:cstheme="minorHAnsi"/>
          <w:sz w:val="22"/>
          <w:szCs w:val="22"/>
          <w:lang w:val="en-US"/>
        </w:rPr>
        <w:lastRenderedPageBreak/>
        <w:t xml:space="preserve">Concerning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support in mobility scenario</w:t>
      </w:r>
      <w:r w:rsidR="007666AC">
        <w:rPr>
          <w:rFonts w:asciiTheme="minorHAnsi" w:hAnsiTheme="minorHAnsi" w:cstheme="minorHAnsi"/>
          <w:sz w:val="22"/>
          <w:szCs w:val="22"/>
          <w:lang w:val="en-US"/>
        </w:rPr>
        <w:t>s</w:t>
      </w:r>
      <w:r w:rsidRPr="000D3119">
        <w:rPr>
          <w:rFonts w:asciiTheme="minorHAnsi" w:hAnsiTheme="minorHAnsi" w:cstheme="minorHAnsi"/>
          <w:sz w:val="22"/>
          <w:szCs w:val="22"/>
          <w:lang w:val="en-US"/>
        </w:rPr>
        <w:t xml:space="preserve">, SA4 has specified requirements for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measurements, so that the UE shall check the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configuration only when </w:t>
      </w:r>
      <w:r>
        <w:rPr>
          <w:rFonts w:asciiTheme="minorHAnsi" w:hAnsiTheme="minorHAnsi" w:cstheme="minorHAnsi"/>
          <w:sz w:val="22"/>
          <w:szCs w:val="22"/>
          <w:lang w:val="en-US"/>
        </w:rPr>
        <w:t>the respective</w:t>
      </w:r>
      <w:r w:rsidRPr="000D3119">
        <w:rPr>
          <w:rFonts w:asciiTheme="minorHAnsi" w:hAnsiTheme="minorHAnsi" w:cstheme="minorHAnsi"/>
          <w:sz w:val="22"/>
          <w:szCs w:val="22"/>
          <w:lang w:val="en-US"/>
        </w:rPr>
        <w:t xml:space="preserve"> session starts</w:t>
      </w:r>
      <w:r>
        <w:rPr>
          <w:rFonts w:asciiTheme="minorHAnsi" w:hAnsiTheme="minorHAnsi" w:cstheme="minorHAnsi"/>
          <w:sz w:val="22"/>
          <w:szCs w:val="22"/>
          <w:lang w:val="en-US"/>
        </w:rPr>
        <w:t xml:space="preserve"> [1], [2]</w:t>
      </w:r>
      <w:r w:rsidRPr="000D3119">
        <w:rPr>
          <w:rFonts w:asciiTheme="minorHAnsi" w:hAnsiTheme="minorHAnsi" w:cstheme="minorHAnsi"/>
          <w:sz w:val="22"/>
          <w:szCs w:val="22"/>
          <w:lang w:val="en-US"/>
        </w:rPr>
        <w:t xml:space="preserve">. This means that </w:t>
      </w:r>
      <w:r>
        <w:rPr>
          <w:rFonts w:asciiTheme="minorHAnsi" w:hAnsiTheme="minorHAnsi" w:cstheme="minorHAnsi"/>
          <w:sz w:val="22"/>
          <w:szCs w:val="22"/>
          <w:lang w:val="en-US"/>
        </w:rPr>
        <w:t xml:space="preserve">any potential changes in </w:t>
      </w:r>
      <w:r w:rsidR="007666AC">
        <w:rPr>
          <w:rFonts w:asciiTheme="minorHAnsi" w:hAnsiTheme="minorHAnsi" w:cstheme="minorHAnsi"/>
          <w:sz w:val="22"/>
          <w:szCs w:val="22"/>
          <w:lang w:val="en-US"/>
        </w:rPr>
        <w:t xml:space="preserve">a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configuration would not be </w:t>
      </w:r>
      <w:r>
        <w:rPr>
          <w:rFonts w:asciiTheme="minorHAnsi" w:hAnsiTheme="minorHAnsi" w:cstheme="minorHAnsi"/>
          <w:sz w:val="22"/>
          <w:szCs w:val="22"/>
          <w:lang w:val="en-US"/>
        </w:rPr>
        <w:t>effective</w:t>
      </w:r>
      <w:r w:rsidRPr="000D3119">
        <w:rPr>
          <w:rFonts w:asciiTheme="minorHAnsi" w:hAnsiTheme="minorHAnsi" w:cstheme="minorHAnsi"/>
          <w:sz w:val="22"/>
          <w:szCs w:val="22"/>
          <w:lang w:val="en-US"/>
        </w:rPr>
        <w:t xml:space="preserve"> for an ongoing session. See the SA4 requirements in Figure </w:t>
      </w:r>
      <w:r>
        <w:rPr>
          <w:rFonts w:asciiTheme="minorHAnsi" w:hAnsiTheme="minorHAnsi" w:cstheme="minorHAnsi"/>
          <w:sz w:val="22"/>
          <w:szCs w:val="22"/>
          <w:lang w:val="en-US"/>
        </w:rPr>
        <w:t>1</w:t>
      </w:r>
      <w:r w:rsidRPr="000D3119">
        <w:rPr>
          <w:rFonts w:asciiTheme="minorHAnsi" w:hAnsiTheme="minorHAnsi" w:cstheme="minorHAnsi"/>
          <w:sz w:val="22"/>
          <w:szCs w:val="22"/>
          <w:lang w:val="en-US"/>
        </w:rPr>
        <w:t xml:space="preserve">. </w:t>
      </w:r>
    </w:p>
    <w:p w14:paraId="4D386767" w14:textId="2CDF69AA" w:rsidR="00501F5E" w:rsidRPr="000D3119" w:rsidRDefault="00501F5E" w:rsidP="00501F5E">
      <w:pPr>
        <w:pStyle w:val="BodyText"/>
        <w:rPr>
          <w:rFonts w:asciiTheme="minorHAnsi" w:hAnsiTheme="minorHAnsi" w:cstheme="minorHAnsi"/>
          <w:sz w:val="22"/>
          <w:szCs w:val="22"/>
          <w:lang w:val="en-US"/>
        </w:rPr>
      </w:pPr>
      <w:r w:rsidRPr="000D3119">
        <w:rPr>
          <w:rFonts w:asciiTheme="minorHAnsi" w:hAnsiTheme="minorHAnsi" w:cstheme="minorHAnsi"/>
          <w:noProof/>
          <w:sz w:val="22"/>
          <w:szCs w:val="22"/>
          <w:lang w:val="en-US"/>
        </w:rPr>
        <mc:AlternateContent>
          <mc:Choice Requires="wps">
            <w:drawing>
              <wp:anchor distT="0" distB="0" distL="114300" distR="114300" simplePos="0" relativeHeight="251658241" behindDoc="0" locked="0" layoutInCell="1" allowOverlap="1" wp14:anchorId="24D04276" wp14:editId="48E89D90">
                <wp:simplePos x="0" y="0"/>
                <wp:positionH relativeFrom="column">
                  <wp:posOffset>107051</wp:posOffset>
                </wp:positionH>
                <wp:positionV relativeFrom="paragraph">
                  <wp:posOffset>12748</wp:posOffset>
                </wp:positionV>
                <wp:extent cx="6193155" cy="1733433"/>
                <wp:effectExtent l="0" t="0" r="17145" b="19685"/>
                <wp:wrapNone/>
                <wp:docPr id="2" name="Text Box 2"/>
                <wp:cNvGraphicFramePr/>
                <a:graphic xmlns:a="http://schemas.openxmlformats.org/drawingml/2006/main">
                  <a:graphicData uri="http://schemas.microsoft.com/office/word/2010/wordprocessingShape">
                    <wps:wsp>
                      <wps:cNvSpPr txBox="1"/>
                      <wps:spPr>
                        <a:xfrm>
                          <a:off x="0" y="0"/>
                          <a:ext cx="6193155" cy="1733433"/>
                        </a:xfrm>
                        <a:prstGeom prst="rect">
                          <a:avLst/>
                        </a:prstGeom>
                        <a:solidFill>
                          <a:schemeClr val="lt1"/>
                        </a:solidFill>
                        <a:ln w="6350">
                          <a:solidFill>
                            <a:prstClr val="black"/>
                          </a:solidFill>
                        </a:ln>
                      </wps:spPr>
                      <wps:txbx>
                        <w:txbxContent>
                          <w:p w14:paraId="43922824" w14:textId="77777777" w:rsidR="00501F5E" w:rsidRDefault="00501F5E" w:rsidP="00501F5E">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591AB53C" w14:textId="77777777" w:rsidR="00501F5E" w:rsidRDefault="00501F5E" w:rsidP="00501F5E">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A79590" w14:textId="77777777" w:rsidR="00501F5E" w:rsidRDefault="00501F5E" w:rsidP="00501F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D04276" id="Text Box 2" o:spid="_x0000_s1027" type="#_x0000_t202" style="position:absolute;left:0;text-align:left;margin-left:8.45pt;margin-top:1pt;width:487.65pt;height:13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" fillcolor="white [3201]" strokeweight=".5pt">
                <v:textbox>
                  <w:txbxContent>
                    <w:p w14:paraId="43922824" w14:textId="77777777" w:rsidR="00501F5E" w:rsidRDefault="00501F5E" w:rsidP="00501F5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591AB53C" w14:textId="77777777" w:rsidR="00501F5E" w:rsidRDefault="00501F5E" w:rsidP="00501F5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70A79590" w14:textId="77777777" w:rsidR="00501F5E" w:rsidRDefault="00501F5E" w:rsidP="00501F5E"/>
                  </w:txbxContent>
                </v:textbox>
              </v:shape>
            </w:pict>
          </mc:Fallback>
        </mc:AlternateContent>
      </w:r>
    </w:p>
    <w:p w14:paraId="07E3A713" w14:textId="77777777" w:rsidR="00501F5E" w:rsidRPr="000D3119" w:rsidRDefault="00501F5E" w:rsidP="00501F5E">
      <w:pPr>
        <w:pStyle w:val="BodyText"/>
        <w:rPr>
          <w:rFonts w:asciiTheme="minorHAnsi" w:hAnsiTheme="minorHAnsi" w:cstheme="minorHAnsi"/>
          <w:sz w:val="22"/>
          <w:szCs w:val="22"/>
          <w:lang w:val="en-US"/>
        </w:rPr>
      </w:pPr>
    </w:p>
    <w:p w14:paraId="438D3069" w14:textId="77777777" w:rsidR="00501F5E" w:rsidRDefault="00501F5E" w:rsidP="00501F5E">
      <w:pPr>
        <w:pStyle w:val="BodyText"/>
        <w:rPr>
          <w:rFonts w:asciiTheme="minorHAnsi" w:hAnsiTheme="minorHAnsi" w:cstheme="minorHAnsi"/>
          <w:sz w:val="22"/>
          <w:szCs w:val="22"/>
          <w:lang w:val="en-US"/>
        </w:rPr>
      </w:pPr>
    </w:p>
    <w:p w14:paraId="1A8701F1" w14:textId="77777777" w:rsidR="00501F5E" w:rsidRDefault="00501F5E" w:rsidP="00501F5E">
      <w:pPr>
        <w:pStyle w:val="BodyText"/>
        <w:rPr>
          <w:rFonts w:asciiTheme="minorHAnsi" w:hAnsiTheme="minorHAnsi" w:cstheme="minorHAnsi"/>
          <w:sz w:val="22"/>
          <w:szCs w:val="22"/>
          <w:lang w:val="en-US"/>
        </w:rPr>
      </w:pPr>
    </w:p>
    <w:p w14:paraId="48622D34" w14:textId="77777777" w:rsidR="00501F5E" w:rsidRPr="000D3119" w:rsidRDefault="00501F5E" w:rsidP="00501F5E">
      <w:pPr>
        <w:pStyle w:val="BodyText"/>
        <w:rPr>
          <w:rFonts w:asciiTheme="minorHAnsi" w:hAnsiTheme="minorHAnsi" w:cstheme="minorHAnsi"/>
          <w:sz w:val="22"/>
          <w:szCs w:val="22"/>
          <w:lang w:val="en-US"/>
        </w:rPr>
      </w:pPr>
    </w:p>
    <w:p w14:paraId="796CF5A2" w14:textId="77777777" w:rsidR="00501F5E" w:rsidRPr="000D3119" w:rsidRDefault="00501F5E" w:rsidP="00501F5E">
      <w:pPr>
        <w:pStyle w:val="BodyText"/>
        <w:rPr>
          <w:rFonts w:asciiTheme="minorHAnsi" w:hAnsiTheme="minorHAnsi" w:cstheme="minorHAnsi"/>
          <w:sz w:val="22"/>
          <w:szCs w:val="22"/>
          <w:lang w:val="en-US"/>
        </w:rPr>
      </w:pPr>
    </w:p>
    <w:p w14:paraId="64184E92" w14:textId="77777777" w:rsidR="00501F5E" w:rsidRPr="000D3119" w:rsidRDefault="00501F5E" w:rsidP="00501F5E">
      <w:pPr>
        <w:pStyle w:val="BodyText"/>
        <w:rPr>
          <w:rFonts w:asciiTheme="minorHAnsi" w:hAnsiTheme="minorHAnsi" w:cstheme="minorHAnsi"/>
          <w:sz w:val="22"/>
          <w:szCs w:val="22"/>
          <w:lang w:val="en-US"/>
        </w:rPr>
      </w:pPr>
    </w:p>
    <w:p w14:paraId="138B27A9" w14:textId="77777777" w:rsidR="00501F5E" w:rsidRPr="00DE71EC" w:rsidRDefault="00501F5E" w:rsidP="00501F5E">
      <w:pPr>
        <w:pStyle w:val="BodyText"/>
        <w:jc w:val="center"/>
        <w:rPr>
          <w:rFonts w:asciiTheme="minorHAnsi" w:hAnsiTheme="minorHAnsi" w:cstheme="minorHAnsi"/>
          <w:b/>
          <w:sz w:val="22"/>
          <w:szCs w:val="22"/>
        </w:rPr>
      </w:pPr>
      <w:r w:rsidRPr="00DE71EC">
        <w:rPr>
          <w:rFonts w:asciiTheme="minorHAnsi" w:hAnsiTheme="minorHAnsi" w:cstheme="minorHAnsi"/>
          <w:b/>
          <w:sz w:val="22"/>
          <w:szCs w:val="22"/>
        </w:rPr>
        <w:t xml:space="preserve">Figure </w:t>
      </w:r>
      <w:r>
        <w:rPr>
          <w:rFonts w:asciiTheme="minorHAnsi" w:hAnsiTheme="minorHAnsi" w:cstheme="minorHAnsi"/>
          <w:b/>
          <w:bCs/>
          <w:sz w:val="22"/>
          <w:szCs w:val="22"/>
        </w:rPr>
        <w:t>1:</w:t>
      </w:r>
      <w:r w:rsidRPr="00DE71EC">
        <w:rPr>
          <w:rFonts w:asciiTheme="minorHAnsi" w:hAnsiTheme="minorHAnsi" w:cstheme="minorHAnsi"/>
          <w:b/>
          <w:bCs/>
          <w:sz w:val="22"/>
          <w:szCs w:val="22"/>
        </w:rPr>
        <w:t xml:space="preserve"> SA4</w:t>
      </w:r>
      <w:r w:rsidRPr="00DE71EC">
        <w:rPr>
          <w:rFonts w:asciiTheme="minorHAnsi" w:hAnsiTheme="minorHAnsi" w:cstheme="minorHAnsi"/>
          <w:b/>
          <w:sz w:val="22"/>
          <w:szCs w:val="22"/>
        </w:rPr>
        <w:t xml:space="preserve"> requirements </w:t>
      </w:r>
      <w:r>
        <w:rPr>
          <w:rFonts w:asciiTheme="minorHAnsi" w:hAnsiTheme="minorHAnsi" w:cstheme="minorHAnsi"/>
          <w:b/>
          <w:sz w:val="22"/>
          <w:szCs w:val="22"/>
        </w:rPr>
        <w:t>about</w:t>
      </w:r>
      <w:r w:rsidRPr="00DE71EC">
        <w:rPr>
          <w:rFonts w:asciiTheme="minorHAnsi" w:hAnsiTheme="minorHAnsi" w:cstheme="minorHAnsi"/>
          <w:b/>
          <w:sz w:val="22"/>
          <w:szCs w:val="22"/>
        </w:rPr>
        <w:t xml:space="preserve"> checking </w:t>
      </w:r>
      <w:proofErr w:type="spellStart"/>
      <w:r w:rsidRPr="00DE71EC">
        <w:rPr>
          <w:rFonts w:asciiTheme="minorHAnsi" w:hAnsiTheme="minorHAnsi" w:cstheme="minorHAnsi"/>
          <w:b/>
          <w:sz w:val="22"/>
          <w:szCs w:val="22"/>
        </w:rPr>
        <w:t>QoE</w:t>
      </w:r>
      <w:proofErr w:type="spellEnd"/>
      <w:r w:rsidRPr="00DE71EC">
        <w:rPr>
          <w:rFonts w:asciiTheme="minorHAnsi" w:hAnsiTheme="minorHAnsi" w:cstheme="minorHAnsi"/>
          <w:b/>
          <w:sz w:val="22"/>
          <w:szCs w:val="22"/>
        </w:rPr>
        <w:t xml:space="preserve"> configuration only upon starting a session; </w:t>
      </w:r>
      <w:r>
        <w:rPr>
          <w:rFonts w:asciiTheme="minorHAnsi" w:hAnsiTheme="minorHAnsi" w:cstheme="minorHAnsi"/>
          <w:b/>
          <w:sz w:val="22"/>
          <w:szCs w:val="22"/>
        </w:rPr>
        <w:t xml:space="preserve">changes in </w:t>
      </w:r>
      <w:proofErr w:type="spellStart"/>
      <w:r w:rsidRPr="00DE71EC">
        <w:rPr>
          <w:rFonts w:asciiTheme="minorHAnsi" w:hAnsiTheme="minorHAnsi" w:cstheme="minorHAnsi"/>
          <w:b/>
          <w:sz w:val="22"/>
          <w:szCs w:val="22"/>
        </w:rPr>
        <w:t>QoE</w:t>
      </w:r>
      <w:proofErr w:type="spellEnd"/>
      <w:r w:rsidRPr="00DE71EC">
        <w:rPr>
          <w:rFonts w:asciiTheme="minorHAnsi" w:hAnsiTheme="minorHAnsi" w:cstheme="minorHAnsi"/>
          <w:b/>
          <w:sz w:val="22"/>
          <w:szCs w:val="22"/>
        </w:rPr>
        <w:t xml:space="preserve"> configuration would not be </w:t>
      </w:r>
      <w:r>
        <w:rPr>
          <w:rFonts w:asciiTheme="minorHAnsi" w:hAnsiTheme="minorHAnsi" w:cstheme="minorHAnsi"/>
          <w:b/>
          <w:sz w:val="22"/>
          <w:szCs w:val="22"/>
        </w:rPr>
        <w:t>effective</w:t>
      </w:r>
      <w:r w:rsidRPr="00DE71EC">
        <w:rPr>
          <w:rFonts w:asciiTheme="minorHAnsi" w:hAnsiTheme="minorHAnsi" w:cstheme="minorHAnsi"/>
          <w:b/>
          <w:sz w:val="22"/>
          <w:szCs w:val="22"/>
        </w:rPr>
        <w:t xml:space="preserve"> for an ongoing session.</w:t>
      </w:r>
    </w:p>
    <w:p w14:paraId="5C7D3218" w14:textId="1AA41EE0" w:rsidR="00501F5E" w:rsidRPr="000D3119" w:rsidRDefault="00501F5E" w:rsidP="00501F5E">
      <w:pPr>
        <w:pStyle w:val="BodyTex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One </w:t>
      </w:r>
      <w:r>
        <w:rPr>
          <w:rFonts w:asciiTheme="minorHAnsi" w:hAnsiTheme="minorHAnsi" w:cstheme="minorHAnsi"/>
          <w:sz w:val="22"/>
          <w:szCs w:val="22"/>
          <w:lang w:val="en-US"/>
        </w:rPr>
        <w:t>motivation</w:t>
      </w:r>
      <w:r w:rsidRPr="000D3119">
        <w:rPr>
          <w:rFonts w:asciiTheme="minorHAnsi" w:hAnsiTheme="minorHAnsi" w:cstheme="minorHAnsi"/>
          <w:sz w:val="22"/>
          <w:szCs w:val="22"/>
          <w:lang w:val="en-US"/>
        </w:rPr>
        <w:t xml:space="preserve"> for this requirement is that measurements </w:t>
      </w:r>
      <w:r>
        <w:rPr>
          <w:rFonts w:asciiTheme="minorHAnsi" w:hAnsiTheme="minorHAnsi" w:cstheme="minorHAnsi"/>
          <w:sz w:val="22"/>
          <w:szCs w:val="22"/>
          <w:lang w:val="en-US"/>
        </w:rPr>
        <w:t>pertaining to parts of sessions, rather than entire sessions, are</w:t>
      </w:r>
      <w:r w:rsidRPr="000D3119">
        <w:rPr>
          <w:rFonts w:asciiTheme="minorHAnsi" w:hAnsiTheme="minorHAnsi" w:cstheme="minorHAnsi"/>
          <w:sz w:val="22"/>
          <w:szCs w:val="22"/>
          <w:lang w:val="en-US"/>
        </w:rPr>
        <w:t xml:space="preserve"> not interesting</w:t>
      </w:r>
      <w:r>
        <w:rPr>
          <w:rFonts w:asciiTheme="minorHAnsi" w:hAnsiTheme="minorHAnsi" w:cstheme="minorHAnsi"/>
          <w:sz w:val="22"/>
          <w:szCs w:val="22"/>
          <w:lang w:val="en-US"/>
        </w:rPr>
        <w:t xml:space="preserve"> cases</w:t>
      </w:r>
      <w:r w:rsidRPr="000D3119">
        <w:rPr>
          <w:rFonts w:asciiTheme="minorHAnsi" w:hAnsiTheme="minorHAnsi" w:cstheme="minorHAnsi"/>
          <w:sz w:val="22"/>
          <w:szCs w:val="22"/>
          <w:lang w:val="en-US"/>
        </w:rPr>
        <w:t xml:space="preserve">. UEs at the cell (or area) borders might move in and out </w:t>
      </w:r>
      <w:r>
        <w:rPr>
          <w:rFonts w:asciiTheme="minorHAnsi" w:hAnsiTheme="minorHAnsi" w:cstheme="minorHAnsi"/>
          <w:sz w:val="22"/>
          <w:szCs w:val="22"/>
          <w:lang w:val="en-US"/>
        </w:rPr>
        <w:t>of</w:t>
      </w:r>
      <w:r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the </w:t>
      </w:r>
      <w:r w:rsidRPr="000D3119">
        <w:rPr>
          <w:rFonts w:asciiTheme="minorHAnsi" w:hAnsiTheme="minorHAnsi" w:cstheme="minorHAnsi"/>
          <w:sz w:val="22"/>
          <w:szCs w:val="22"/>
          <w:lang w:val="en-US"/>
        </w:rPr>
        <w:t xml:space="preserve">area </w:t>
      </w:r>
      <w:r>
        <w:rPr>
          <w:rFonts w:asciiTheme="minorHAnsi" w:hAnsiTheme="minorHAnsi" w:cstheme="minorHAnsi"/>
          <w:sz w:val="22"/>
          <w:szCs w:val="22"/>
          <w:lang w:val="en-US"/>
        </w:rPr>
        <w:t xml:space="preserve">scope </w:t>
      </w:r>
      <w:r w:rsidRPr="00E6025F">
        <w:rPr>
          <w:rFonts w:asciiTheme="minorHAnsi" w:hAnsiTheme="minorHAnsi" w:cstheme="minorHAnsi"/>
          <w:sz w:val="22"/>
          <w:szCs w:val="22"/>
          <w:lang w:val="en-US"/>
        </w:rPr>
        <w:t xml:space="preserve">intermittently </w:t>
      </w:r>
      <w:r w:rsidRPr="000D3119">
        <w:rPr>
          <w:rFonts w:asciiTheme="minorHAnsi" w:hAnsiTheme="minorHAnsi" w:cstheme="minorHAnsi"/>
          <w:sz w:val="22"/>
          <w:szCs w:val="22"/>
          <w:lang w:val="en-US"/>
        </w:rPr>
        <w:t xml:space="preserve">during the session, and these </w:t>
      </w:r>
      <w:r>
        <w:rPr>
          <w:rFonts w:asciiTheme="minorHAnsi" w:hAnsiTheme="minorHAnsi" w:cstheme="minorHAnsi"/>
          <w:sz w:val="22"/>
          <w:szCs w:val="22"/>
          <w:lang w:val="en-US"/>
        </w:rPr>
        <w:t>entries/exits</w:t>
      </w:r>
      <w:r w:rsidRPr="000D3119">
        <w:rPr>
          <w:rFonts w:asciiTheme="minorHAnsi" w:hAnsiTheme="minorHAnsi" w:cstheme="minorHAnsi"/>
          <w:sz w:val="22"/>
          <w:szCs w:val="22"/>
          <w:lang w:val="en-US"/>
        </w:rPr>
        <w:t xml:space="preserve"> are </w:t>
      </w:r>
      <w:r>
        <w:rPr>
          <w:rFonts w:asciiTheme="minorHAnsi" w:hAnsiTheme="minorHAnsi" w:cstheme="minorHAnsi"/>
          <w:sz w:val="22"/>
          <w:szCs w:val="22"/>
          <w:lang w:val="en-US"/>
        </w:rPr>
        <w:t>of high interest,</w:t>
      </w:r>
      <w:r w:rsidRPr="000D3119">
        <w:rPr>
          <w:rFonts w:asciiTheme="minorHAnsi" w:hAnsiTheme="minorHAnsi" w:cstheme="minorHAnsi"/>
          <w:sz w:val="22"/>
          <w:szCs w:val="22"/>
          <w:lang w:val="en-US"/>
        </w:rPr>
        <w:t xml:space="preserve"> as they might involve different kind of handovers</w:t>
      </w:r>
      <w:r>
        <w:rPr>
          <w:rFonts w:asciiTheme="minorHAnsi" w:hAnsiTheme="minorHAnsi" w:cstheme="minorHAnsi"/>
          <w:sz w:val="22"/>
          <w:szCs w:val="22"/>
          <w:lang w:val="en-US"/>
        </w:rPr>
        <w:t xml:space="preserve"> as well as mobility failures and failure recovery</w:t>
      </w:r>
      <w:r w:rsidRPr="000D3119">
        <w:rPr>
          <w:rFonts w:asciiTheme="minorHAnsi" w:hAnsiTheme="minorHAnsi" w:cstheme="minorHAnsi"/>
          <w:sz w:val="22"/>
          <w:szCs w:val="22"/>
          <w:lang w:val="en-US"/>
        </w:rPr>
        <w:t>. Therefore, ending an ongoing session measurement as soon as UE move</w:t>
      </w:r>
      <w:r>
        <w:rPr>
          <w:rFonts w:asciiTheme="minorHAnsi" w:hAnsiTheme="minorHAnsi" w:cstheme="minorHAnsi"/>
          <w:sz w:val="22"/>
          <w:szCs w:val="22"/>
          <w:lang w:val="en-US"/>
        </w:rPr>
        <w:t>s</w:t>
      </w:r>
      <w:r w:rsidRPr="000D3119">
        <w:rPr>
          <w:rFonts w:asciiTheme="minorHAnsi" w:hAnsiTheme="minorHAnsi" w:cstheme="minorHAnsi"/>
          <w:sz w:val="22"/>
          <w:szCs w:val="22"/>
          <w:lang w:val="en-US"/>
        </w:rPr>
        <w:t xml:space="preserve"> out of the area may </w:t>
      </w:r>
      <w:r>
        <w:rPr>
          <w:rFonts w:asciiTheme="minorHAnsi" w:hAnsiTheme="minorHAnsi" w:cstheme="minorHAnsi"/>
          <w:sz w:val="22"/>
          <w:szCs w:val="22"/>
          <w:lang w:val="en-US"/>
        </w:rPr>
        <w:t>compromise</w:t>
      </w:r>
      <w:r w:rsidRPr="000D3119">
        <w:rPr>
          <w:rFonts w:asciiTheme="minorHAnsi" w:hAnsiTheme="minorHAnsi" w:cstheme="minorHAnsi"/>
          <w:sz w:val="22"/>
          <w:szCs w:val="22"/>
          <w:lang w:val="en-US"/>
        </w:rPr>
        <w:t xml:space="preserve"> the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measurements by </w:t>
      </w:r>
      <w:r>
        <w:rPr>
          <w:rFonts w:asciiTheme="minorHAnsi" w:hAnsiTheme="minorHAnsi" w:cstheme="minorHAnsi"/>
          <w:sz w:val="22"/>
          <w:szCs w:val="22"/>
          <w:lang w:val="en-US"/>
        </w:rPr>
        <w:t>excluding perhaps</w:t>
      </w:r>
      <w:r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the</w:t>
      </w:r>
      <w:r w:rsidRPr="000D3119">
        <w:rPr>
          <w:rFonts w:asciiTheme="minorHAnsi" w:hAnsiTheme="minorHAnsi" w:cstheme="minorHAnsi"/>
          <w:sz w:val="22"/>
          <w:szCs w:val="22"/>
          <w:lang w:val="en-US"/>
        </w:rPr>
        <w:t xml:space="preserve"> </w:t>
      </w:r>
      <w:r w:rsidR="007666AC">
        <w:rPr>
          <w:rFonts w:asciiTheme="minorHAnsi" w:hAnsiTheme="minorHAnsi" w:cstheme="minorHAnsi"/>
          <w:sz w:val="22"/>
          <w:szCs w:val="22"/>
          <w:lang w:val="en-US"/>
        </w:rPr>
        <w:t xml:space="preserve">most </w:t>
      </w:r>
      <w:r w:rsidRPr="000D3119">
        <w:rPr>
          <w:rFonts w:asciiTheme="minorHAnsi" w:hAnsiTheme="minorHAnsi" w:cstheme="minorHAnsi"/>
          <w:sz w:val="22"/>
          <w:szCs w:val="22"/>
          <w:lang w:val="en-US"/>
        </w:rPr>
        <w:t xml:space="preserve">interesting part of the measurements. </w:t>
      </w:r>
      <w:r>
        <w:rPr>
          <w:rFonts w:asciiTheme="minorHAnsi" w:hAnsiTheme="minorHAnsi" w:cstheme="minorHAnsi"/>
          <w:sz w:val="22"/>
          <w:szCs w:val="22"/>
          <w:lang w:val="en-US"/>
        </w:rPr>
        <w:t>Moreover</w:t>
      </w:r>
      <w:r w:rsidRPr="000D3119">
        <w:rPr>
          <w:rFonts w:asciiTheme="minorHAnsi" w:hAnsiTheme="minorHAnsi" w:cstheme="minorHAnsi"/>
          <w:sz w:val="22"/>
          <w:szCs w:val="22"/>
          <w:lang w:val="en-US"/>
        </w:rPr>
        <w:t xml:space="preserve">, for very small areas (say </w:t>
      </w:r>
      <w:r>
        <w:rPr>
          <w:rFonts w:asciiTheme="minorHAnsi" w:hAnsiTheme="minorHAnsi" w:cstheme="minorHAnsi"/>
          <w:sz w:val="22"/>
          <w:szCs w:val="22"/>
          <w:lang w:val="en-US"/>
        </w:rPr>
        <w:t>area scope consisting of a single</w:t>
      </w:r>
      <w:r w:rsidRPr="000D3119">
        <w:rPr>
          <w:rFonts w:asciiTheme="minorHAnsi" w:hAnsiTheme="minorHAnsi" w:cstheme="minorHAnsi"/>
          <w:sz w:val="22"/>
          <w:szCs w:val="22"/>
          <w:lang w:val="en-US"/>
        </w:rPr>
        <w:t xml:space="preserve"> cell) it may not be possible, in practice, to get any measurements at all, since most UEs would move away from the cell at some time during the session.</w:t>
      </w:r>
    </w:p>
    <w:p w14:paraId="49F7A94C" w14:textId="77777777" w:rsidR="00501F5E" w:rsidRPr="000D3119" w:rsidRDefault="00501F5E" w:rsidP="00501F5E">
      <w:pPr>
        <w:pStyle w:val="BodyTex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SA4 requirements mean that the UE should check the area </w:t>
      </w:r>
      <w:r>
        <w:rPr>
          <w:rFonts w:asciiTheme="minorHAnsi" w:hAnsiTheme="minorHAnsi" w:cstheme="minorHAnsi"/>
          <w:sz w:val="22"/>
          <w:szCs w:val="22"/>
          <w:lang w:val="en-US"/>
        </w:rPr>
        <w:t>scope</w:t>
      </w:r>
      <w:r w:rsidRPr="000D3119">
        <w:rPr>
          <w:rFonts w:asciiTheme="minorHAnsi" w:hAnsiTheme="minorHAnsi" w:cstheme="minorHAnsi"/>
          <w:sz w:val="22"/>
          <w:szCs w:val="22"/>
          <w:lang w:val="en-US"/>
        </w:rPr>
        <w:t xml:space="preserve"> when starting the measurements, but if the UE moves out of the area during the ongoing session, the </w:t>
      </w:r>
      <w:proofErr w:type="spellStart"/>
      <w:r w:rsidRPr="000D3119">
        <w:rPr>
          <w:rFonts w:asciiTheme="minorHAnsi" w:hAnsiTheme="minorHAnsi" w:cstheme="minorHAnsi"/>
          <w:sz w:val="22"/>
          <w:szCs w:val="22"/>
          <w:lang w:val="en-US"/>
        </w:rPr>
        <w:t>QoE</w:t>
      </w:r>
      <w:proofErr w:type="spellEnd"/>
      <w:r w:rsidRPr="000D3119">
        <w:rPr>
          <w:rFonts w:asciiTheme="minorHAnsi" w:hAnsiTheme="minorHAnsi" w:cstheme="minorHAnsi"/>
          <w:sz w:val="22"/>
          <w:szCs w:val="22"/>
          <w:lang w:val="en-US"/>
        </w:rPr>
        <w:t xml:space="preserve"> measurements should not be stopped. After the ongoing session is completed, no new measurements should be started if the UE is outside the area.</w:t>
      </w:r>
    </w:p>
    <w:p w14:paraId="3D2695A3" w14:textId="1BF05A63" w:rsidR="00501F5E" w:rsidRDefault="00501F5E" w:rsidP="00501F5E">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w:t>
      </w:r>
      <w:r w:rsidR="0099232D">
        <w:rPr>
          <w:rFonts w:asciiTheme="minorHAnsi" w:hAnsiTheme="minorHAnsi" w:cstheme="minorHAnsi"/>
          <w:b/>
          <w:bCs/>
          <w:sz w:val="22"/>
          <w:szCs w:val="22"/>
        </w:rPr>
        <w:t>2</w:t>
      </w:r>
      <w:r w:rsidRPr="000B2166">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0B2166">
        <w:rPr>
          <w:rFonts w:asciiTheme="minorHAnsi" w:hAnsiTheme="minorHAnsi" w:cstheme="minorHAnsi"/>
          <w:b/>
          <w:bCs/>
          <w:sz w:val="22"/>
          <w:szCs w:val="22"/>
        </w:rPr>
        <w:t xml:space="preserve"> SA4 requirements for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measurements </w:t>
      </w:r>
      <w:r>
        <w:rPr>
          <w:rFonts w:asciiTheme="minorHAnsi" w:hAnsiTheme="minorHAnsi" w:cstheme="minorHAnsi"/>
          <w:b/>
          <w:bCs/>
          <w:sz w:val="22"/>
          <w:szCs w:val="22"/>
        </w:rPr>
        <w:t xml:space="preserve">stipulate that </w:t>
      </w:r>
      <w:r w:rsidRPr="000B2166">
        <w:rPr>
          <w:rFonts w:asciiTheme="minorHAnsi" w:hAnsiTheme="minorHAnsi" w:cstheme="minorHAnsi"/>
          <w:b/>
          <w:bCs/>
          <w:sz w:val="22"/>
          <w:szCs w:val="22"/>
        </w:rPr>
        <w:t xml:space="preserve">the client shall check the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configuration when each session starts. This means </w:t>
      </w:r>
      <w:r>
        <w:rPr>
          <w:rFonts w:asciiTheme="minorHAnsi" w:hAnsiTheme="minorHAnsi" w:cstheme="minorHAnsi"/>
          <w:b/>
          <w:bCs/>
          <w:sz w:val="22"/>
          <w:szCs w:val="22"/>
        </w:rPr>
        <w:t xml:space="preserve">that the </w:t>
      </w:r>
      <w:r w:rsidRPr="000B2166">
        <w:rPr>
          <w:rFonts w:asciiTheme="minorHAnsi" w:hAnsiTheme="minorHAnsi" w:cstheme="minorHAnsi"/>
          <w:b/>
          <w:bCs/>
          <w:sz w:val="22"/>
          <w:szCs w:val="22"/>
        </w:rPr>
        <w:t xml:space="preserve">client shall continue the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measurements for an ongoing session even if the UE moves out of the configured area.</w:t>
      </w:r>
    </w:p>
    <w:p w14:paraId="596A8AF6" w14:textId="77777777" w:rsidR="004C3DCB" w:rsidRDefault="00501F5E" w:rsidP="00501F5E">
      <w:pPr>
        <w:pStyle w:val="BodyText"/>
        <w:rPr>
          <w:rFonts w:asciiTheme="minorHAnsi" w:hAnsiTheme="minorHAnsi" w:cstheme="minorBidi"/>
          <w:sz w:val="22"/>
          <w:szCs w:val="22"/>
          <w:lang w:val="en-US"/>
        </w:rPr>
      </w:pPr>
      <w:r w:rsidRPr="49341D2D">
        <w:rPr>
          <w:rFonts w:asciiTheme="minorHAnsi" w:hAnsiTheme="minorHAnsi" w:cstheme="minorBidi"/>
          <w:sz w:val="22"/>
          <w:szCs w:val="22"/>
          <w:lang w:val="en-US"/>
        </w:rPr>
        <w:t xml:space="preserve">Fulfilling these SA4 requirements </w:t>
      </w:r>
      <w:r w:rsidR="00A34794">
        <w:rPr>
          <w:rFonts w:asciiTheme="minorHAnsi" w:hAnsiTheme="minorHAnsi" w:cstheme="minorBidi"/>
          <w:sz w:val="22"/>
          <w:szCs w:val="22"/>
          <w:lang w:val="en-US"/>
        </w:rPr>
        <w:t xml:space="preserve">should be considered as part of mobility support for </w:t>
      </w:r>
      <w:proofErr w:type="spellStart"/>
      <w:r w:rsidR="00A34794">
        <w:rPr>
          <w:rFonts w:asciiTheme="minorHAnsi" w:hAnsiTheme="minorHAnsi" w:cstheme="minorBidi"/>
          <w:sz w:val="22"/>
          <w:szCs w:val="22"/>
          <w:lang w:val="en-US"/>
        </w:rPr>
        <w:t>QoE</w:t>
      </w:r>
      <w:proofErr w:type="spellEnd"/>
      <w:r w:rsidR="00A34794">
        <w:rPr>
          <w:rFonts w:asciiTheme="minorHAnsi" w:hAnsiTheme="minorHAnsi" w:cstheme="minorBidi"/>
          <w:sz w:val="22"/>
          <w:szCs w:val="22"/>
          <w:lang w:val="en-US"/>
        </w:rPr>
        <w:t xml:space="preserve"> measurements</w:t>
      </w:r>
      <w:r w:rsidR="00557EC8">
        <w:rPr>
          <w:rFonts w:asciiTheme="minorHAnsi" w:hAnsiTheme="minorHAnsi" w:cstheme="minorBidi"/>
          <w:sz w:val="22"/>
          <w:szCs w:val="22"/>
          <w:lang w:val="en-US"/>
        </w:rPr>
        <w:t>. However, it may not be straightforward</w:t>
      </w:r>
      <w:r w:rsidRPr="49341D2D">
        <w:rPr>
          <w:rFonts w:asciiTheme="minorHAnsi" w:hAnsiTheme="minorHAnsi" w:cstheme="minorBidi"/>
          <w:sz w:val="22"/>
          <w:szCs w:val="22"/>
          <w:lang w:val="en-US"/>
        </w:rPr>
        <w:t xml:space="preserve"> since </w:t>
      </w:r>
      <w:r w:rsidR="004F7BA8">
        <w:rPr>
          <w:rFonts w:asciiTheme="minorHAnsi" w:hAnsiTheme="minorHAnsi" w:cstheme="minorBidi"/>
          <w:sz w:val="22"/>
          <w:szCs w:val="22"/>
          <w:lang w:val="en-US"/>
        </w:rPr>
        <w:t xml:space="preserve">currently </w:t>
      </w:r>
      <w:r w:rsidRPr="49341D2D">
        <w:rPr>
          <w:rFonts w:asciiTheme="minorHAnsi" w:hAnsiTheme="minorHAnsi" w:cstheme="minorBidi"/>
          <w:sz w:val="22"/>
          <w:szCs w:val="22"/>
          <w:lang w:val="en-US"/>
        </w:rPr>
        <w:t xml:space="preserve">only the application layer in the UE knows when the session is ongoing or not, while the network layer has no information about that. </w:t>
      </w:r>
    </w:p>
    <w:p w14:paraId="0014B34C" w14:textId="405C130E" w:rsidR="004C3DCB" w:rsidRDefault="004C3DCB" w:rsidP="00501F5E">
      <w:pPr>
        <w:pStyle w:val="BodyText"/>
        <w:rPr>
          <w:rFonts w:asciiTheme="minorHAnsi" w:hAnsiTheme="minorHAnsi" w:cstheme="minorBidi"/>
          <w:sz w:val="22"/>
          <w:szCs w:val="22"/>
          <w:lang w:val="en-US"/>
        </w:rPr>
      </w:pPr>
      <w:r>
        <w:rPr>
          <w:rFonts w:asciiTheme="minorHAnsi" w:hAnsiTheme="minorHAnsi" w:cstheme="minorBidi"/>
          <w:sz w:val="22"/>
          <w:szCs w:val="22"/>
          <w:lang w:val="en-US"/>
        </w:rPr>
        <w:t xml:space="preserve">However, informing the UE RRC and then the network node about the ongoing session would be valuable as it helps to control the </w:t>
      </w:r>
      <w:proofErr w:type="spellStart"/>
      <w:r>
        <w:rPr>
          <w:rFonts w:asciiTheme="minorHAnsi" w:hAnsiTheme="minorHAnsi" w:cstheme="minorBidi"/>
          <w:sz w:val="22"/>
          <w:szCs w:val="22"/>
          <w:lang w:val="en-US"/>
        </w:rPr>
        <w:t>QoE</w:t>
      </w:r>
      <w:proofErr w:type="spellEnd"/>
      <w:r>
        <w:rPr>
          <w:rFonts w:asciiTheme="minorHAnsi" w:hAnsiTheme="minorHAnsi" w:cstheme="minorBidi"/>
          <w:sz w:val="22"/>
          <w:szCs w:val="22"/>
          <w:lang w:val="en-US"/>
        </w:rPr>
        <w:t xml:space="preserve"> measurement upon mobility</w:t>
      </w:r>
      <w:r w:rsidR="00D01123">
        <w:rPr>
          <w:rFonts w:asciiTheme="minorHAnsi" w:hAnsiTheme="minorHAnsi" w:cstheme="minorBidi"/>
          <w:sz w:val="22"/>
          <w:szCs w:val="22"/>
          <w:lang w:val="en-US"/>
        </w:rPr>
        <w:t xml:space="preserve"> and fulfilling the SA4 requirements</w:t>
      </w:r>
      <w:r>
        <w:rPr>
          <w:rFonts w:asciiTheme="minorHAnsi" w:hAnsiTheme="minorHAnsi" w:cstheme="minorBidi"/>
          <w:sz w:val="22"/>
          <w:szCs w:val="22"/>
          <w:lang w:val="en-US"/>
        </w:rPr>
        <w:t>.</w:t>
      </w:r>
      <w:r w:rsidR="006E10E1">
        <w:rPr>
          <w:rFonts w:asciiTheme="minorHAnsi" w:hAnsiTheme="minorHAnsi" w:cstheme="minorBidi"/>
          <w:sz w:val="22"/>
          <w:szCs w:val="22"/>
          <w:lang w:val="en-US"/>
        </w:rPr>
        <w:t xml:space="preserve"> This is shown in the following scenario:</w:t>
      </w:r>
    </w:p>
    <w:p w14:paraId="2753E252" w14:textId="1A68CA40" w:rsidR="006E10E1" w:rsidRDefault="009269D1" w:rsidP="00831E9C">
      <w:pPr>
        <w:pStyle w:val="BodyText"/>
        <w:jc w:val="center"/>
        <w:rPr>
          <w:rFonts w:asciiTheme="minorHAnsi" w:hAnsiTheme="minorHAnsi" w:cstheme="minorBidi"/>
          <w:sz w:val="22"/>
          <w:szCs w:val="22"/>
          <w:lang w:val="en-US"/>
        </w:rPr>
      </w:pPr>
      <w:r>
        <w:rPr>
          <w:rFonts w:asciiTheme="minorHAnsi" w:hAnsiTheme="minorHAnsi" w:cstheme="minorBidi"/>
          <w:noProof/>
          <w:sz w:val="22"/>
          <w:szCs w:val="22"/>
          <w:lang w:val="en-US"/>
        </w:rPr>
        <w:lastRenderedPageBreak/>
        <w:drawing>
          <wp:inline distT="0" distB="0" distL="0" distR="0" wp14:anchorId="0E27072B" wp14:editId="14BFBAAA">
            <wp:extent cx="6511290" cy="4425950"/>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1290" cy="4425950"/>
                    </a:xfrm>
                    <a:prstGeom prst="rect">
                      <a:avLst/>
                    </a:prstGeom>
                    <a:noFill/>
                  </pic:spPr>
                </pic:pic>
              </a:graphicData>
            </a:graphic>
          </wp:inline>
        </w:drawing>
      </w:r>
    </w:p>
    <w:p w14:paraId="162FF4B7" w14:textId="76E7C6C9" w:rsidR="006E10E1" w:rsidRPr="00C62616" w:rsidRDefault="006E10E1" w:rsidP="00C62616">
      <w:pPr>
        <w:pStyle w:val="BodyText"/>
        <w:jc w:val="center"/>
        <w:rPr>
          <w:rFonts w:asciiTheme="minorHAnsi" w:hAnsiTheme="minorHAnsi" w:cstheme="minorBidi"/>
          <w:b/>
          <w:bCs/>
          <w:sz w:val="22"/>
          <w:szCs w:val="22"/>
          <w:lang w:val="en-US"/>
        </w:rPr>
      </w:pPr>
      <w:r w:rsidRPr="00C62616">
        <w:rPr>
          <w:rFonts w:asciiTheme="minorHAnsi" w:hAnsiTheme="minorHAnsi" w:cstheme="minorBidi"/>
          <w:b/>
          <w:bCs/>
          <w:sz w:val="22"/>
          <w:szCs w:val="22"/>
          <w:lang w:val="en-US"/>
        </w:rPr>
        <w:t xml:space="preserve">Figure </w:t>
      </w:r>
      <w:r w:rsidR="00A36684">
        <w:rPr>
          <w:rFonts w:asciiTheme="minorHAnsi" w:hAnsiTheme="minorHAnsi" w:cstheme="minorBidi"/>
          <w:b/>
          <w:bCs/>
          <w:sz w:val="22"/>
          <w:szCs w:val="22"/>
          <w:lang w:val="en-US"/>
        </w:rPr>
        <w:t>2</w:t>
      </w:r>
      <w:r w:rsidRPr="00C62616">
        <w:rPr>
          <w:rFonts w:asciiTheme="minorHAnsi" w:hAnsiTheme="minorHAnsi" w:cstheme="minorBidi"/>
          <w:b/>
          <w:bCs/>
          <w:sz w:val="22"/>
          <w:szCs w:val="22"/>
          <w:lang w:val="en-US"/>
        </w:rPr>
        <w:t xml:space="preserve">: </w:t>
      </w:r>
      <w:proofErr w:type="spellStart"/>
      <w:r w:rsidR="00C62616" w:rsidRPr="00C62616">
        <w:rPr>
          <w:rFonts w:asciiTheme="minorHAnsi" w:hAnsiTheme="minorHAnsi" w:cstheme="minorBidi"/>
          <w:b/>
          <w:bCs/>
          <w:sz w:val="22"/>
          <w:szCs w:val="22"/>
          <w:lang w:val="en-US"/>
        </w:rPr>
        <w:t>Qo</w:t>
      </w:r>
      <w:r w:rsidR="00C62616">
        <w:rPr>
          <w:rFonts w:asciiTheme="minorHAnsi" w:hAnsiTheme="minorHAnsi" w:cstheme="minorBidi"/>
          <w:b/>
          <w:bCs/>
          <w:sz w:val="22"/>
          <w:szCs w:val="22"/>
          <w:lang w:val="en-US"/>
        </w:rPr>
        <w:t>E</w:t>
      </w:r>
      <w:proofErr w:type="spellEnd"/>
      <w:r w:rsidR="00C62616" w:rsidRPr="00C62616">
        <w:rPr>
          <w:rFonts w:asciiTheme="minorHAnsi" w:hAnsiTheme="minorHAnsi" w:cstheme="minorBidi"/>
          <w:b/>
          <w:bCs/>
          <w:sz w:val="22"/>
          <w:szCs w:val="22"/>
          <w:lang w:val="en-US"/>
        </w:rPr>
        <w:t xml:space="preserve"> configuration handling upon moving outside the area while having ongoing session.</w:t>
      </w:r>
      <w:r w:rsidR="004A4673">
        <w:rPr>
          <w:rFonts w:asciiTheme="minorHAnsi" w:hAnsiTheme="minorHAnsi" w:cstheme="minorBidi"/>
          <w:b/>
          <w:bCs/>
          <w:sz w:val="22"/>
          <w:szCs w:val="22"/>
          <w:lang w:val="en-US"/>
        </w:rPr>
        <w:t xml:space="preserve"> </w:t>
      </w:r>
      <w:r w:rsidR="004A4673" w:rsidRPr="005C0903">
        <w:rPr>
          <w:rFonts w:asciiTheme="minorHAnsi" w:hAnsiTheme="minorHAnsi" w:cstheme="minorBidi"/>
          <w:b/>
          <w:bCs/>
          <w:sz w:val="22"/>
          <w:szCs w:val="22"/>
          <w:lang w:val="en-US"/>
        </w:rPr>
        <w:t>gNB</w:t>
      </w:r>
      <w:r w:rsidR="005C0903" w:rsidRPr="005C0903">
        <w:rPr>
          <w:rFonts w:asciiTheme="minorHAnsi" w:hAnsiTheme="minorHAnsi" w:cstheme="minorBidi"/>
          <w:b/>
          <w:bCs/>
          <w:sz w:val="22"/>
          <w:szCs w:val="22"/>
          <w:vertAlign w:val="subscript"/>
          <w:lang w:val="en-US"/>
        </w:rPr>
        <w:t>2</w:t>
      </w:r>
      <w:r w:rsidR="004A4673">
        <w:rPr>
          <w:rFonts w:asciiTheme="minorHAnsi" w:hAnsiTheme="minorHAnsi" w:cstheme="minorBidi"/>
          <w:b/>
          <w:bCs/>
          <w:sz w:val="22"/>
          <w:szCs w:val="22"/>
          <w:lang w:val="en-US"/>
        </w:rPr>
        <w:t xml:space="preserve"> is outside the area</w:t>
      </w:r>
    </w:p>
    <w:p w14:paraId="4BA7AD2C" w14:textId="1217E5C1" w:rsidR="00501F5E" w:rsidRDefault="00E462B5" w:rsidP="00501F5E">
      <w:pPr>
        <w:pStyle w:val="BodyText"/>
        <w:rPr>
          <w:rFonts w:asciiTheme="minorHAnsi" w:hAnsiTheme="minorHAnsi" w:cstheme="minorBidi"/>
          <w:sz w:val="22"/>
          <w:szCs w:val="22"/>
          <w:lang w:val="en-US"/>
        </w:rPr>
      </w:pPr>
      <w:r>
        <w:rPr>
          <w:rFonts w:asciiTheme="minorHAnsi" w:hAnsiTheme="minorHAnsi" w:cstheme="minorBidi"/>
          <w:sz w:val="22"/>
          <w:szCs w:val="22"/>
          <w:lang w:val="en-US"/>
        </w:rPr>
        <w:t xml:space="preserve">As shown in Figure </w:t>
      </w:r>
      <w:r w:rsidR="00A36684">
        <w:rPr>
          <w:rFonts w:asciiTheme="minorHAnsi" w:hAnsiTheme="minorHAnsi" w:cstheme="minorBidi"/>
          <w:sz w:val="22"/>
          <w:szCs w:val="22"/>
          <w:lang w:val="en-US"/>
        </w:rPr>
        <w:t>2</w:t>
      </w:r>
      <w:r>
        <w:rPr>
          <w:rFonts w:asciiTheme="minorHAnsi" w:hAnsiTheme="minorHAnsi" w:cstheme="minorBidi"/>
          <w:sz w:val="22"/>
          <w:szCs w:val="22"/>
          <w:lang w:val="en-US"/>
        </w:rPr>
        <w:t xml:space="preserve">, the procedure for handling </w:t>
      </w:r>
      <w:proofErr w:type="spellStart"/>
      <w:r>
        <w:rPr>
          <w:rFonts w:asciiTheme="minorHAnsi" w:hAnsiTheme="minorHAnsi" w:cstheme="minorBidi"/>
          <w:sz w:val="22"/>
          <w:szCs w:val="22"/>
          <w:lang w:val="en-US"/>
        </w:rPr>
        <w:t>Qo</w:t>
      </w:r>
      <w:r w:rsidR="00CA01E1">
        <w:rPr>
          <w:rFonts w:asciiTheme="minorHAnsi" w:hAnsiTheme="minorHAnsi" w:cstheme="minorBidi"/>
          <w:sz w:val="22"/>
          <w:szCs w:val="22"/>
          <w:lang w:val="en-US"/>
        </w:rPr>
        <w:t>E</w:t>
      </w:r>
      <w:proofErr w:type="spellEnd"/>
      <w:r>
        <w:rPr>
          <w:rFonts w:asciiTheme="minorHAnsi" w:hAnsiTheme="minorHAnsi" w:cstheme="minorBidi"/>
          <w:sz w:val="22"/>
          <w:szCs w:val="22"/>
          <w:lang w:val="en-US"/>
        </w:rPr>
        <w:t xml:space="preserve"> configuration upon mobility can be performed in the following steps: </w:t>
      </w:r>
    </w:p>
    <w:p w14:paraId="1FCA9BC3" w14:textId="12088C3D" w:rsidR="00E462B5" w:rsidRDefault="008D4730"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Application sends </w:t>
      </w:r>
      <w:r w:rsidRPr="008D4730">
        <w:rPr>
          <w:rFonts w:asciiTheme="minorHAnsi" w:hAnsiTheme="minorHAnsi" w:cstheme="minorBidi"/>
          <w:i/>
          <w:iCs/>
          <w:sz w:val="22"/>
          <w:szCs w:val="22"/>
          <w:lang w:val="en-US"/>
        </w:rPr>
        <w:t>Session Start Indication</w:t>
      </w:r>
      <w:r>
        <w:rPr>
          <w:rFonts w:asciiTheme="minorHAnsi" w:hAnsiTheme="minorHAnsi" w:cstheme="minorBidi"/>
          <w:sz w:val="22"/>
          <w:szCs w:val="22"/>
          <w:lang w:val="en-US"/>
        </w:rPr>
        <w:t xml:space="preserve"> to the UE RRC layer.</w:t>
      </w:r>
    </w:p>
    <w:p w14:paraId="6CF8AE17" w14:textId="596F6F08" w:rsidR="008D4730" w:rsidRDefault="008D4730"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UE RRC upon receiving </w:t>
      </w:r>
      <w:r w:rsidRPr="008D4730">
        <w:rPr>
          <w:rFonts w:asciiTheme="minorHAnsi" w:hAnsiTheme="minorHAnsi" w:cstheme="minorBidi"/>
          <w:i/>
          <w:iCs/>
          <w:sz w:val="22"/>
          <w:szCs w:val="22"/>
          <w:lang w:val="en-US"/>
        </w:rPr>
        <w:t>Session Start Indication</w:t>
      </w:r>
      <w:r>
        <w:rPr>
          <w:rFonts w:asciiTheme="minorHAnsi" w:hAnsiTheme="minorHAnsi" w:cstheme="minorBidi"/>
          <w:sz w:val="22"/>
          <w:szCs w:val="22"/>
          <w:lang w:val="en-US"/>
        </w:rPr>
        <w:t xml:space="preserve"> includes the associated RRC ID to it and sends </w:t>
      </w:r>
      <w:r w:rsidRPr="008D4730">
        <w:rPr>
          <w:rFonts w:asciiTheme="minorHAnsi" w:hAnsiTheme="minorHAnsi" w:cstheme="minorBidi"/>
          <w:i/>
          <w:iCs/>
          <w:sz w:val="22"/>
          <w:szCs w:val="22"/>
          <w:lang w:val="en-US"/>
        </w:rPr>
        <w:t>Session Start Indication</w:t>
      </w:r>
      <w:r>
        <w:rPr>
          <w:rFonts w:asciiTheme="minorHAnsi" w:hAnsiTheme="minorHAnsi" w:cstheme="minorBidi"/>
          <w:i/>
          <w:iCs/>
          <w:sz w:val="22"/>
          <w:szCs w:val="22"/>
          <w:lang w:val="en-US"/>
        </w:rPr>
        <w:t xml:space="preserve"> </w:t>
      </w:r>
      <w:r>
        <w:rPr>
          <w:rFonts w:asciiTheme="minorHAnsi" w:hAnsiTheme="minorHAnsi" w:cstheme="minorBidi"/>
          <w:sz w:val="22"/>
          <w:szCs w:val="22"/>
          <w:lang w:val="en-US"/>
        </w:rPr>
        <w:t>to the gNB</w:t>
      </w:r>
      <w:r w:rsidRPr="00C70CC3">
        <w:rPr>
          <w:rFonts w:asciiTheme="minorHAnsi" w:hAnsiTheme="minorHAnsi" w:cstheme="minorBidi"/>
          <w:sz w:val="22"/>
          <w:szCs w:val="22"/>
          <w:vertAlign w:val="subscript"/>
          <w:lang w:val="en-US"/>
        </w:rPr>
        <w:t>1</w:t>
      </w:r>
      <w:r>
        <w:rPr>
          <w:rFonts w:asciiTheme="minorHAnsi" w:hAnsiTheme="minorHAnsi" w:cstheme="minorBidi"/>
          <w:sz w:val="22"/>
          <w:szCs w:val="22"/>
          <w:lang w:val="en-US"/>
        </w:rPr>
        <w:t>.</w:t>
      </w:r>
    </w:p>
    <w:p w14:paraId="230376FA" w14:textId="6070B89F" w:rsidR="008D4730" w:rsidRDefault="00C70CC3"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gNB</w:t>
      </w:r>
      <w:r w:rsidRPr="00C70CC3">
        <w:rPr>
          <w:rFonts w:asciiTheme="minorHAnsi" w:hAnsiTheme="minorHAnsi" w:cstheme="minorBidi"/>
          <w:sz w:val="22"/>
          <w:szCs w:val="22"/>
          <w:vertAlign w:val="subscript"/>
          <w:lang w:val="en-US"/>
        </w:rPr>
        <w:t>1</w:t>
      </w:r>
      <w:r>
        <w:rPr>
          <w:rFonts w:asciiTheme="minorHAnsi" w:hAnsiTheme="minorHAnsi" w:cstheme="minorBidi"/>
          <w:sz w:val="22"/>
          <w:szCs w:val="22"/>
          <w:vertAlign w:val="subscript"/>
          <w:lang w:val="en-US"/>
        </w:rPr>
        <w:t xml:space="preserve"> </w:t>
      </w:r>
      <w:r w:rsidR="00484C60" w:rsidRPr="00484C60">
        <w:rPr>
          <w:rFonts w:asciiTheme="minorHAnsi" w:hAnsiTheme="minorHAnsi" w:cstheme="minorBidi"/>
          <w:sz w:val="22"/>
          <w:szCs w:val="22"/>
          <w:lang w:val="en-US"/>
        </w:rPr>
        <w:t xml:space="preserve">stores </w:t>
      </w:r>
      <w:r w:rsidR="00484C60">
        <w:rPr>
          <w:rFonts w:asciiTheme="minorHAnsi" w:hAnsiTheme="minorHAnsi" w:cstheme="minorBidi"/>
          <w:sz w:val="22"/>
          <w:szCs w:val="22"/>
          <w:lang w:val="en-US"/>
        </w:rPr>
        <w:t xml:space="preserve">session start indication as part of UE context. </w:t>
      </w:r>
    </w:p>
    <w:p w14:paraId="29683927" w14:textId="427B880B" w:rsidR="00BC0B7E" w:rsidRPr="00BC0B7E" w:rsidRDefault="00BC0B7E" w:rsidP="00BC0B7E">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gNB</w:t>
      </w:r>
      <w:r w:rsidRPr="00C70CC3">
        <w:rPr>
          <w:rFonts w:asciiTheme="minorHAnsi" w:hAnsiTheme="minorHAnsi" w:cstheme="minorBidi"/>
          <w:sz w:val="22"/>
          <w:szCs w:val="22"/>
          <w:vertAlign w:val="subscript"/>
          <w:lang w:val="en-US"/>
        </w:rPr>
        <w:t>1</w:t>
      </w:r>
      <w:r>
        <w:rPr>
          <w:rFonts w:asciiTheme="minorHAnsi" w:hAnsiTheme="minorHAnsi" w:cstheme="minorBidi"/>
          <w:sz w:val="22"/>
          <w:szCs w:val="22"/>
          <w:lang w:val="en-US"/>
        </w:rPr>
        <w:t xml:space="preserve"> </w:t>
      </w:r>
      <w:r w:rsidR="00C90BFF">
        <w:rPr>
          <w:rFonts w:asciiTheme="minorHAnsi" w:hAnsiTheme="minorHAnsi" w:cstheme="minorBidi"/>
          <w:sz w:val="22"/>
          <w:szCs w:val="22"/>
          <w:lang w:val="en-US"/>
        </w:rPr>
        <w:t xml:space="preserve">sends the </w:t>
      </w:r>
      <w:proofErr w:type="spellStart"/>
      <w:r w:rsidR="00C90BFF">
        <w:rPr>
          <w:rFonts w:asciiTheme="minorHAnsi" w:hAnsiTheme="minorHAnsi" w:cstheme="minorBidi"/>
          <w:sz w:val="22"/>
          <w:szCs w:val="22"/>
          <w:lang w:val="en-US"/>
        </w:rPr>
        <w:t>QoE</w:t>
      </w:r>
      <w:proofErr w:type="spellEnd"/>
      <w:r w:rsidR="00C90BFF">
        <w:rPr>
          <w:rFonts w:asciiTheme="minorHAnsi" w:hAnsiTheme="minorHAnsi" w:cstheme="minorBidi"/>
          <w:sz w:val="22"/>
          <w:szCs w:val="22"/>
          <w:lang w:val="en-US"/>
        </w:rPr>
        <w:t xml:space="preserve"> configuration status to the </w:t>
      </w:r>
      <w:r w:rsidRPr="005C0903">
        <w:rPr>
          <w:rFonts w:asciiTheme="minorHAnsi" w:hAnsiTheme="minorHAnsi" w:cstheme="minorBidi"/>
          <w:sz w:val="22"/>
          <w:szCs w:val="22"/>
          <w:lang w:val="en-US"/>
        </w:rPr>
        <w:t>gNB</w:t>
      </w:r>
      <w:r w:rsidRPr="005C0903">
        <w:rPr>
          <w:rFonts w:asciiTheme="minorHAnsi" w:hAnsiTheme="minorHAnsi" w:cstheme="minorBidi"/>
          <w:sz w:val="22"/>
          <w:szCs w:val="22"/>
          <w:vertAlign w:val="subscript"/>
          <w:lang w:val="en-US"/>
        </w:rPr>
        <w:t>2</w:t>
      </w:r>
      <w:r>
        <w:rPr>
          <w:rFonts w:asciiTheme="minorHAnsi" w:hAnsiTheme="minorHAnsi" w:cstheme="minorBidi"/>
          <w:sz w:val="22"/>
          <w:szCs w:val="22"/>
          <w:vertAlign w:val="subscript"/>
          <w:lang w:val="en-US"/>
        </w:rPr>
        <w:t xml:space="preserve"> </w:t>
      </w:r>
      <w:r>
        <w:rPr>
          <w:rFonts w:asciiTheme="minorHAnsi" w:hAnsiTheme="minorHAnsi" w:cstheme="minorBidi"/>
          <w:sz w:val="22"/>
          <w:szCs w:val="22"/>
          <w:lang w:val="en-US"/>
        </w:rPr>
        <w:t>as part of HO request procedure</w:t>
      </w:r>
    </w:p>
    <w:p w14:paraId="5F67A119" w14:textId="60507B0D" w:rsidR="0075630F" w:rsidRDefault="0075630F"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UE performs HO toward </w:t>
      </w:r>
      <w:r w:rsidR="005C0903" w:rsidRPr="005C0903">
        <w:rPr>
          <w:rFonts w:asciiTheme="minorHAnsi" w:hAnsiTheme="minorHAnsi" w:cstheme="minorBidi"/>
          <w:sz w:val="22"/>
          <w:szCs w:val="22"/>
          <w:lang w:val="en-US"/>
        </w:rPr>
        <w:t>gNB</w:t>
      </w:r>
      <w:r w:rsidR="005C0903" w:rsidRPr="005C0903">
        <w:rPr>
          <w:rFonts w:asciiTheme="minorHAnsi" w:hAnsiTheme="minorHAnsi" w:cstheme="minorBidi"/>
          <w:sz w:val="22"/>
          <w:szCs w:val="22"/>
          <w:vertAlign w:val="subscript"/>
          <w:lang w:val="en-US"/>
        </w:rPr>
        <w:t>2</w:t>
      </w:r>
      <w:r>
        <w:rPr>
          <w:rFonts w:asciiTheme="minorHAnsi" w:hAnsiTheme="minorHAnsi" w:cstheme="minorBidi"/>
          <w:sz w:val="22"/>
          <w:szCs w:val="22"/>
          <w:lang w:val="en-US"/>
        </w:rPr>
        <w:t xml:space="preserve">that is outside the area scope. </w:t>
      </w:r>
      <w:r w:rsidR="00034CB7">
        <w:rPr>
          <w:rFonts w:asciiTheme="minorHAnsi" w:hAnsiTheme="minorHAnsi" w:cstheme="minorBidi"/>
          <w:sz w:val="22"/>
          <w:szCs w:val="22"/>
          <w:lang w:val="en-US"/>
        </w:rPr>
        <w:t xml:space="preserve">[According to SA4 requirement the </w:t>
      </w:r>
      <w:proofErr w:type="spellStart"/>
      <w:r w:rsidR="00034CB7">
        <w:rPr>
          <w:rFonts w:asciiTheme="minorHAnsi" w:hAnsiTheme="minorHAnsi" w:cstheme="minorBidi"/>
          <w:sz w:val="22"/>
          <w:szCs w:val="22"/>
          <w:lang w:val="en-US"/>
        </w:rPr>
        <w:t>QoE</w:t>
      </w:r>
      <w:proofErr w:type="spellEnd"/>
      <w:r w:rsidR="00034CB7">
        <w:rPr>
          <w:rFonts w:asciiTheme="minorHAnsi" w:hAnsiTheme="minorHAnsi" w:cstheme="minorBidi"/>
          <w:sz w:val="22"/>
          <w:szCs w:val="22"/>
          <w:lang w:val="en-US"/>
        </w:rPr>
        <w:t xml:space="preserve"> configuration would be configured and valid until the end of the ongoing session].</w:t>
      </w:r>
    </w:p>
    <w:p w14:paraId="3F13FFAB" w14:textId="5F776952" w:rsidR="009D040D" w:rsidRDefault="001C46E5"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Upon performing HO toward a </w:t>
      </w:r>
      <w:r w:rsidR="005C0903" w:rsidRPr="005C0903">
        <w:rPr>
          <w:rFonts w:asciiTheme="minorHAnsi" w:hAnsiTheme="minorHAnsi" w:cstheme="minorBidi"/>
          <w:sz w:val="22"/>
          <w:szCs w:val="22"/>
          <w:lang w:val="en-US"/>
        </w:rPr>
        <w:t>gNB</w:t>
      </w:r>
      <w:r w:rsidR="005C0903" w:rsidRPr="005C0903">
        <w:rPr>
          <w:rFonts w:asciiTheme="minorHAnsi" w:hAnsiTheme="minorHAnsi" w:cstheme="minorBidi"/>
          <w:sz w:val="22"/>
          <w:szCs w:val="22"/>
          <w:vertAlign w:val="subscript"/>
          <w:lang w:val="en-US"/>
        </w:rPr>
        <w:t>2</w:t>
      </w:r>
      <w:r w:rsidR="005C0903">
        <w:rPr>
          <w:rFonts w:asciiTheme="minorHAnsi" w:hAnsiTheme="minorHAnsi" w:cstheme="minorBidi"/>
          <w:sz w:val="22"/>
          <w:szCs w:val="22"/>
          <w:vertAlign w:val="subscript"/>
          <w:lang w:val="en-US"/>
        </w:rPr>
        <w:t xml:space="preserve"> </w:t>
      </w:r>
      <w:r w:rsidR="00543DE9">
        <w:rPr>
          <w:rFonts w:asciiTheme="minorHAnsi" w:hAnsiTheme="minorHAnsi" w:cstheme="minorBidi"/>
          <w:sz w:val="22"/>
          <w:szCs w:val="22"/>
          <w:lang w:val="en-US"/>
        </w:rPr>
        <w:t>cell t</w:t>
      </w:r>
      <w:r>
        <w:rPr>
          <w:rFonts w:asciiTheme="minorHAnsi" w:hAnsiTheme="minorHAnsi" w:cstheme="minorBidi"/>
          <w:sz w:val="22"/>
          <w:szCs w:val="22"/>
          <w:lang w:val="en-US"/>
        </w:rPr>
        <w:t xml:space="preserve">hat is outside of the area, the </w:t>
      </w:r>
      <w:r w:rsidR="005C0903" w:rsidRPr="005C0903">
        <w:rPr>
          <w:rFonts w:asciiTheme="minorHAnsi" w:hAnsiTheme="minorHAnsi" w:cstheme="minorBidi"/>
          <w:sz w:val="22"/>
          <w:szCs w:val="22"/>
          <w:lang w:val="en-US"/>
        </w:rPr>
        <w:t>gNB</w:t>
      </w:r>
      <w:r w:rsidR="005C0903" w:rsidRPr="005C0903">
        <w:rPr>
          <w:rFonts w:asciiTheme="minorHAnsi" w:hAnsiTheme="minorHAnsi" w:cstheme="minorBidi"/>
          <w:sz w:val="22"/>
          <w:szCs w:val="22"/>
          <w:vertAlign w:val="subscript"/>
          <w:lang w:val="en-US"/>
        </w:rPr>
        <w:t>2</w:t>
      </w:r>
      <w:r w:rsidR="005C0903">
        <w:rPr>
          <w:rFonts w:asciiTheme="minorHAnsi" w:hAnsiTheme="minorHAnsi" w:cstheme="minorBidi"/>
          <w:sz w:val="22"/>
          <w:szCs w:val="22"/>
          <w:vertAlign w:val="subscript"/>
          <w:lang w:val="en-US"/>
        </w:rPr>
        <w:t xml:space="preserve"> </w:t>
      </w:r>
      <w:r w:rsidR="009D040D">
        <w:rPr>
          <w:rFonts w:asciiTheme="minorHAnsi" w:hAnsiTheme="minorHAnsi" w:cstheme="minorBidi"/>
          <w:sz w:val="22"/>
          <w:szCs w:val="22"/>
          <w:lang w:val="en-US"/>
        </w:rPr>
        <w:t xml:space="preserve">configures SRB4 for the UE and keep the </w:t>
      </w:r>
      <w:r w:rsidR="009D040D" w:rsidRPr="009D040D">
        <w:rPr>
          <w:rFonts w:asciiTheme="minorHAnsi" w:hAnsiTheme="minorHAnsi" w:cstheme="minorBidi"/>
          <w:i/>
          <w:iCs/>
          <w:sz w:val="22"/>
          <w:szCs w:val="22"/>
          <w:lang w:val="en-US"/>
        </w:rPr>
        <w:t>Session Start Indication</w:t>
      </w:r>
      <w:r w:rsidR="009D040D">
        <w:rPr>
          <w:rFonts w:asciiTheme="minorHAnsi" w:hAnsiTheme="minorHAnsi" w:cstheme="minorBidi"/>
          <w:sz w:val="22"/>
          <w:szCs w:val="22"/>
          <w:lang w:val="en-US"/>
        </w:rPr>
        <w:t xml:space="preserve"> as part of UE context.</w:t>
      </w:r>
    </w:p>
    <w:p w14:paraId="4EE564DC" w14:textId="77777777" w:rsidR="00A30FF0" w:rsidRDefault="0075630F"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Upon </w:t>
      </w:r>
      <w:r w:rsidR="007257BD">
        <w:rPr>
          <w:rFonts w:asciiTheme="minorHAnsi" w:hAnsiTheme="minorHAnsi" w:cstheme="minorBidi"/>
          <w:sz w:val="22"/>
          <w:szCs w:val="22"/>
          <w:lang w:val="en-US"/>
        </w:rPr>
        <w:t xml:space="preserve">ending the ongoing session, the application sends a </w:t>
      </w:r>
      <w:r w:rsidR="007257BD" w:rsidRPr="007257BD">
        <w:rPr>
          <w:rFonts w:asciiTheme="minorHAnsi" w:hAnsiTheme="minorHAnsi" w:cstheme="minorBidi"/>
          <w:i/>
          <w:iCs/>
          <w:sz w:val="22"/>
          <w:szCs w:val="22"/>
          <w:lang w:val="en-US"/>
        </w:rPr>
        <w:t>Session End Indication</w:t>
      </w:r>
      <w:r w:rsidR="007257BD">
        <w:rPr>
          <w:rFonts w:asciiTheme="minorHAnsi" w:hAnsiTheme="minorHAnsi" w:cstheme="minorBidi"/>
          <w:sz w:val="22"/>
          <w:szCs w:val="22"/>
          <w:lang w:val="en-US"/>
        </w:rPr>
        <w:t xml:space="preserve"> to the UE RRC layer. </w:t>
      </w:r>
    </w:p>
    <w:p w14:paraId="631BE1A4" w14:textId="77777777" w:rsidR="0095277B" w:rsidRPr="0095277B" w:rsidRDefault="001268C9" w:rsidP="00E462B5">
      <w:pPr>
        <w:pStyle w:val="BodyText"/>
        <w:numPr>
          <w:ilvl w:val="0"/>
          <w:numId w:val="22"/>
        </w:numPr>
        <w:rPr>
          <w:rFonts w:asciiTheme="minorHAnsi" w:hAnsiTheme="minorHAnsi" w:cstheme="minorBidi"/>
          <w:sz w:val="22"/>
          <w:szCs w:val="22"/>
          <w:lang w:val="en-US"/>
        </w:rPr>
      </w:pPr>
      <w:r>
        <w:rPr>
          <w:rFonts w:asciiTheme="minorHAnsi" w:hAnsiTheme="minorHAnsi" w:cstheme="minorBidi"/>
          <w:sz w:val="22"/>
          <w:szCs w:val="22"/>
          <w:lang w:val="en-US"/>
        </w:rPr>
        <w:t xml:space="preserve">Upon receiving </w:t>
      </w:r>
      <w:r>
        <w:rPr>
          <w:rFonts w:asciiTheme="minorHAnsi" w:hAnsiTheme="minorHAnsi" w:cstheme="minorBidi"/>
          <w:i/>
          <w:iCs/>
          <w:sz w:val="22"/>
          <w:szCs w:val="22"/>
          <w:lang w:val="en-US"/>
        </w:rPr>
        <w:t xml:space="preserve">Session End Indication, </w:t>
      </w:r>
      <w:r>
        <w:rPr>
          <w:rFonts w:asciiTheme="minorHAnsi" w:hAnsiTheme="minorHAnsi" w:cstheme="minorBidi"/>
          <w:sz w:val="22"/>
          <w:szCs w:val="22"/>
          <w:lang w:val="en-US"/>
        </w:rPr>
        <w:t xml:space="preserve">the UE RRC associates the RRC ID to the </w:t>
      </w:r>
      <w:r>
        <w:rPr>
          <w:rFonts w:asciiTheme="minorHAnsi" w:hAnsiTheme="minorHAnsi" w:cstheme="minorBidi"/>
          <w:i/>
          <w:iCs/>
          <w:sz w:val="22"/>
          <w:szCs w:val="22"/>
          <w:lang w:val="en-US"/>
        </w:rPr>
        <w:t xml:space="preserve">Session End Indication </w:t>
      </w:r>
      <w:r>
        <w:rPr>
          <w:rFonts w:asciiTheme="minorHAnsi" w:hAnsiTheme="minorHAnsi" w:cstheme="minorBidi"/>
          <w:sz w:val="22"/>
          <w:szCs w:val="22"/>
          <w:lang w:val="en-US"/>
        </w:rPr>
        <w:t xml:space="preserve">signal and sends it to the </w:t>
      </w:r>
      <w:r w:rsidR="0095277B" w:rsidRPr="005C0903">
        <w:rPr>
          <w:rFonts w:asciiTheme="minorHAnsi" w:hAnsiTheme="minorHAnsi" w:cstheme="minorBidi"/>
          <w:sz w:val="22"/>
          <w:szCs w:val="22"/>
          <w:lang w:val="en-US"/>
        </w:rPr>
        <w:t>gNB</w:t>
      </w:r>
      <w:r w:rsidR="0095277B" w:rsidRPr="005C0903">
        <w:rPr>
          <w:rFonts w:asciiTheme="minorHAnsi" w:hAnsiTheme="minorHAnsi" w:cstheme="minorBidi"/>
          <w:sz w:val="22"/>
          <w:szCs w:val="22"/>
          <w:vertAlign w:val="subscript"/>
          <w:lang w:val="en-US"/>
        </w:rPr>
        <w:t>2</w:t>
      </w:r>
      <w:r w:rsidR="0095277B">
        <w:rPr>
          <w:rFonts w:asciiTheme="minorHAnsi" w:hAnsiTheme="minorHAnsi" w:cstheme="minorBidi"/>
          <w:sz w:val="22"/>
          <w:szCs w:val="22"/>
          <w:vertAlign w:val="subscript"/>
          <w:lang w:val="en-US"/>
        </w:rPr>
        <w:t xml:space="preserve">. </w:t>
      </w:r>
    </w:p>
    <w:p w14:paraId="35BD887E" w14:textId="62AF7549" w:rsidR="00A23983" w:rsidRDefault="0095277B" w:rsidP="00997C45">
      <w:pPr>
        <w:pStyle w:val="BodyText"/>
        <w:numPr>
          <w:ilvl w:val="0"/>
          <w:numId w:val="22"/>
        </w:numPr>
        <w:rPr>
          <w:rFonts w:asciiTheme="minorHAnsi" w:hAnsiTheme="minorHAnsi" w:cstheme="minorBidi"/>
          <w:sz w:val="22"/>
          <w:szCs w:val="22"/>
          <w:lang w:val="en-US"/>
        </w:rPr>
      </w:pPr>
      <w:r w:rsidRPr="005C0903">
        <w:rPr>
          <w:rFonts w:asciiTheme="minorHAnsi" w:hAnsiTheme="minorHAnsi" w:cstheme="minorBidi"/>
          <w:sz w:val="22"/>
          <w:szCs w:val="22"/>
          <w:lang w:val="en-US"/>
        </w:rPr>
        <w:t>gNB</w:t>
      </w:r>
      <w:r w:rsidRPr="005C0903">
        <w:rPr>
          <w:rFonts w:asciiTheme="minorHAnsi" w:hAnsiTheme="minorHAnsi" w:cstheme="minorBidi"/>
          <w:sz w:val="22"/>
          <w:szCs w:val="22"/>
          <w:vertAlign w:val="subscript"/>
          <w:lang w:val="en-US"/>
        </w:rPr>
        <w:t>2</w:t>
      </w:r>
      <w:r>
        <w:rPr>
          <w:rFonts w:asciiTheme="minorHAnsi" w:hAnsiTheme="minorHAnsi" w:cstheme="minorBidi"/>
          <w:sz w:val="22"/>
          <w:szCs w:val="22"/>
          <w:vertAlign w:val="subscript"/>
          <w:lang w:val="en-US"/>
        </w:rPr>
        <w:t xml:space="preserve"> </w:t>
      </w:r>
      <w:r w:rsidR="00DB5E62">
        <w:rPr>
          <w:rFonts w:asciiTheme="minorHAnsi" w:hAnsiTheme="minorHAnsi" w:cstheme="minorBidi"/>
          <w:sz w:val="22"/>
          <w:szCs w:val="22"/>
          <w:lang w:val="en-US"/>
        </w:rPr>
        <w:t>decides to r</w:t>
      </w:r>
      <w:r>
        <w:rPr>
          <w:rFonts w:asciiTheme="minorHAnsi" w:hAnsiTheme="minorHAnsi" w:cstheme="minorBidi"/>
          <w:sz w:val="22"/>
          <w:szCs w:val="22"/>
          <w:lang w:val="en-US"/>
        </w:rPr>
        <w:t>e</w:t>
      </w:r>
      <w:r w:rsidRPr="0095277B">
        <w:rPr>
          <w:rFonts w:asciiTheme="minorHAnsi" w:hAnsiTheme="minorHAnsi" w:cstheme="minorBidi"/>
          <w:sz w:val="22"/>
          <w:szCs w:val="22"/>
          <w:lang w:val="en-US"/>
        </w:rPr>
        <w:t>lease</w:t>
      </w:r>
      <w:r>
        <w:rPr>
          <w:rFonts w:asciiTheme="minorHAnsi" w:hAnsiTheme="minorHAnsi" w:cstheme="minorBidi"/>
          <w:sz w:val="22"/>
          <w:szCs w:val="22"/>
          <w:lang w:val="en-US"/>
        </w:rPr>
        <w:t xml:space="preserve"> the </w:t>
      </w:r>
      <w:proofErr w:type="spellStart"/>
      <w:r>
        <w:rPr>
          <w:rFonts w:asciiTheme="minorHAnsi" w:hAnsiTheme="minorHAnsi" w:cstheme="minorBidi"/>
          <w:sz w:val="22"/>
          <w:szCs w:val="22"/>
          <w:lang w:val="en-US"/>
        </w:rPr>
        <w:t>QoE</w:t>
      </w:r>
      <w:proofErr w:type="spellEnd"/>
      <w:r>
        <w:rPr>
          <w:rFonts w:asciiTheme="minorHAnsi" w:hAnsiTheme="minorHAnsi" w:cstheme="minorBidi"/>
          <w:sz w:val="22"/>
          <w:szCs w:val="22"/>
          <w:lang w:val="en-US"/>
        </w:rPr>
        <w:t xml:space="preserve"> configuration.</w:t>
      </w:r>
      <w:r w:rsidRPr="0095277B">
        <w:rPr>
          <w:rFonts w:asciiTheme="minorHAnsi" w:hAnsiTheme="minorHAnsi" w:cstheme="minorBidi"/>
          <w:sz w:val="22"/>
          <w:szCs w:val="22"/>
          <w:lang w:val="en-US"/>
        </w:rPr>
        <w:t xml:space="preserve"> </w:t>
      </w:r>
      <w:r w:rsidR="001268C9" w:rsidRPr="0095277B">
        <w:rPr>
          <w:rFonts w:asciiTheme="minorHAnsi" w:hAnsiTheme="minorHAnsi" w:cstheme="minorBidi"/>
          <w:sz w:val="22"/>
          <w:szCs w:val="22"/>
          <w:lang w:val="en-US"/>
        </w:rPr>
        <w:t xml:space="preserve"> </w:t>
      </w:r>
    </w:p>
    <w:p w14:paraId="575B87B9" w14:textId="3CAD427F" w:rsidR="00501F5E" w:rsidRDefault="00A23983" w:rsidP="00997C45">
      <w:pPr>
        <w:pStyle w:val="BodyText"/>
        <w:numPr>
          <w:ilvl w:val="0"/>
          <w:numId w:val="22"/>
        </w:numPr>
        <w:rPr>
          <w:rFonts w:asciiTheme="minorHAnsi" w:hAnsiTheme="minorHAnsi" w:cstheme="minorBidi"/>
          <w:sz w:val="22"/>
          <w:szCs w:val="22"/>
          <w:lang w:val="en-US"/>
        </w:rPr>
      </w:pPr>
      <w:r w:rsidRPr="005C0903">
        <w:rPr>
          <w:rFonts w:asciiTheme="minorHAnsi" w:hAnsiTheme="minorHAnsi" w:cstheme="minorBidi"/>
          <w:sz w:val="22"/>
          <w:szCs w:val="22"/>
          <w:lang w:val="en-US"/>
        </w:rPr>
        <w:t>gNB</w:t>
      </w:r>
      <w:r w:rsidRPr="005C0903">
        <w:rPr>
          <w:rFonts w:asciiTheme="minorHAnsi" w:hAnsiTheme="minorHAnsi" w:cstheme="minorBidi"/>
          <w:sz w:val="22"/>
          <w:szCs w:val="22"/>
          <w:vertAlign w:val="subscript"/>
          <w:lang w:val="en-US"/>
        </w:rPr>
        <w:t>2</w:t>
      </w:r>
      <w:r>
        <w:rPr>
          <w:rFonts w:asciiTheme="minorHAnsi" w:hAnsiTheme="minorHAnsi" w:cstheme="minorBidi"/>
          <w:sz w:val="22"/>
          <w:szCs w:val="22"/>
          <w:vertAlign w:val="subscript"/>
          <w:lang w:val="en-US"/>
        </w:rPr>
        <w:t xml:space="preserve"> </w:t>
      </w:r>
      <w:r w:rsidR="00A45A32">
        <w:rPr>
          <w:rFonts w:asciiTheme="minorHAnsi" w:hAnsiTheme="minorHAnsi" w:cstheme="minorBidi"/>
          <w:sz w:val="22"/>
          <w:szCs w:val="22"/>
          <w:lang w:val="en-US"/>
        </w:rPr>
        <w:t>s</w:t>
      </w:r>
      <w:r>
        <w:rPr>
          <w:rFonts w:asciiTheme="minorHAnsi" w:hAnsiTheme="minorHAnsi" w:cstheme="minorBidi"/>
          <w:sz w:val="22"/>
          <w:szCs w:val="22"/>
          <w:lang w:val="en-US"/>
        </w:rPr>
        <w:t xml:space="preserve">ends RRC reconfiguration with </w:t>
      </w:r>
      <w:proofErr w:type="spellStart"/>
      <w:r>
        <w:rPr>
          <w:rFonts w:asciiTheme="minorHAnsi" w:hAnsiTheme="minorHAnsi" w:cstheme="minorBidi"/>
          <w:sz w:val="22"/>
          <w:szCs w:val="22"/>
          <w:lang w:val="en-US"/>
        </w:rPr>
        <w:t>QoE</w:t>
      </w:r>
      <w:proofErr w:type="spellEnd"/>
      <w:r>
        <w:rPr>
          <w:rFonts w:asciiTheme="minorHAnsi" w:hAnsiTheme="minorHAnsi" w:cstheme="minorBidi"/>
          <w:sz w:val="22"/>
          <w:szCs w:val="22"/>
          <w:lang w:val="en-US"/>
        </w:rPr>
        <w:t xml:space="preserve"> release command associated with the RRC ID(s).</w:t>
      </w:r>
    </w:p>
    <w:p w14:paraId="3E027960" w14:textId="0D63F69B" w:rsidR="005853E3" w:rsidRDefault="00997C45" w:rsidP="00997C45">
      <w:pPr>
        <w:pStyle w:val="BodyText"/>
        <w:rPr>
          <w:rFonts w:asciiTheme="minorHAnsi" w:hAnsiTheme="minorHAnsi" w:cstheme="minorBidi"/>
          <w:sz w:val="22"/>
          <w:szCs w:val="22"/>
          <w:lang w:val="en-US"/>
        </w:rPr>
      </w:pPr>
      <w:r>
        <w:rPr>
          <w:rFonts w:asciiTheme="minorHAnsi" w:hAnsiTheme="minorHAnsi" w:cstheme="minorBidi"/>
          <w:sz w:val="22"/>
          <w:szCs w:val="22"/>
          <w:lang w:val="en-US"/>
        </w:rPr>
        <w:t>However</w:t>
      </w:r>
      <w:r w:rsidR="008A4B6B">
        <w:rPr>
          <w:rFonts w:asciiTheme="minorHAnsi" w:hAnsiTheme="minorHAnsi" w:cstheme="minorBidi"/>
          <w:sz w:val="22"/>
          <w:szCs w:val="22"/>
          <w:lang w:val="en-US"/>
        </w:rPr>
        <w:t>,</w:t>
      </w:r>
      <w:r>
        <w:rPr>
          <w:rFonts w:asciiTheme="minorHAnsi" w:hAnsiTheme="minorHAnsi" w:cstheme="minorBidi"/>
          <w:sz w:val="22"/>
          <w:szCs w:val="22"/>
          <w:lang w:val="en-US"/>
        </w:rPr>
        <w:t xml:space="preserve"> </w:t>
      </w:r>
      <w:proofErr w:type="gramStart"/>
      <w:r>
        <w:rPr>
          <w:rFonts w:asciiTheme="minorHAnsi" w:hAnsiTheme="minorHAnsi" w:cstheme="minorBidi"/>
          <w:sz w:val="22"/>
          <w:szCs w:val="22"/>
          <w:lang w:val="en-US"/>
        </w:rPr>
        <w:t>in order to</w:t>
      </w:r>
      <w:proofErr w:type="gramEnd"/>
      <w:r>
        <w:rPr>
          <w:rFonts w:asciiTheme="minorHAnsi" w:hAnsiTheme="minorHAnsi" w:cstheme="minorBidi"/>
          <w:sz w:val="22"/>
          <w:szCs w:val="22"/>
          <w:lang w:val="en-US"/>
        </w:rPr>
        <w:t xml:space="preserve"> handle the </w:t>
      </w:r>
      <w:proofErr w:type="spellStart"/>
      <w:r>
        <w:rPr>
          <w:rFonts w:asciiTheme="minorHAnsi" w:hAnsiTheme="minorHAnsi" w:cstheme="minorBidi"/>
          <w:sz w:val="22"/>
          <w:szCs w:val="22"/>
          <w:lang w:val="en-US"/>
        </w:rPr>
        <w:t>QoE</w:t>
      </w:r>
      <w:proofErr w:type="spellEnd"/>
      <w:r>
        <w:rPr>
          <w:rFonts w:asciiTheme="minorHAnsi" w:hAnsiTheme="minorHAnsi" w:cstheme="minorBidi"/>
          <w:sz w:val="22"/>
          <w:szCs w:val="22"/>
          <w:lang w:val="en-US"/>
        </w:rPr>
        <w:t xml:space="preserve"> configuration upon mobility</w:t>
      </w:r>
      <w:r w:rsidR="0053463A">
        <w:rPr>
          <w:rFonts w:asciiTheme="minorHAnsi" w:hAnsiTheme="minorHAnsi" w:cstheme="minorBidi"/>
          <w:sz w:val="22"/>
          <w:szCs w:val="22"/>
          <w:lang w:val="en-US"/>
        </w:rPr>
        <w:t xml:space="preserve"> while fulfilling SA4 requirements it is required to have session start and end indications </w:t>
      </w:r>
      <w:r w:rsidR="008A4B6B">
        <w:rPr>
          <w:rFonts w:asciiTheme="minorHAnsi" w:hAnsiTheme="minorHAnsi" w:cstheme="minorBidi"/>
          <w:sz w:val="22"/>
          <w:szCs w:val="22"/>
          <w:lang w:val="en-US"/>
        </w:rPr>
        <w:t>as part of CT1 and RRC specifications</w:t>
      </w:r>
      <w:r w:rsidR="00A36684">
        <w:rPr>
          <w:rFonts w:asciiTheme="minorHAnsi" w:hAnsiTheme="minorHAnsi" w:cstheme="minorBidi"/>
          <w:sz w:val="22"/>
          <w:szCs w:val="22"/>
          <w:lang w:val="en-US"/>
        </w:rPr>
        <w:t>, whereas,</w:t>
      </w:r>
    </w:p>
    <w:p w14:paraId="68D47B4E" w14:textId="5C403FB3" w:rsidR="00D66C6B" w:rsidRDefault="005853E3" w:rsidP="008625A6">
      <w:pPr>
        <w:pStyle w:val="BodyText"/>
        <w:numPr>
          <w:ilvl w:val="0"/>
          <w:numId w:val="23"/>
        </w:numPr>
        <w:rPr>
          <w:rFonts w:asciiTheme="minorHAnsi" w:hAnsiTheme="minorHAnsi" w:cstheme="minorBidi"/>
          <w:sz w:val="22"/>
          <w:szCs w:val="22"/>
          <w:lang w:val="en-US"/>
        </w:rPr>
      </w:pPr>
      <w:r>
        <w:rPr>
          <w:rFonts w:asciiTheme="minorHAnsi" w:hAnsiTheme="minorHAnsi" w:cstheme="minorBidi"/>
          <w:sz w:val="22"/>
          <w:szCs w:val="22"/>
          <w:lang w:val="en-US"/>
        </w:rPr>
        <w:lastRenderedPageBreak/>
        <w:t xml:space="preserve">Session Start Indication is initiated upon start of a session </w:t>
      </w:r>
      <w:r w:rsidR="00D66C6B">
        <w:rPr>
          <w:rFonts w:asciiTheme="minorHAnsi" w:hAnsiTheme="minorHAnsi" w:cstheme="minorBidi"/>
          <w:sz w:val="22"/>
          <w:szCs w:val="22"/>
          <w:lang w:val="en-US"/>
        </w:rPr>
        <w:t xml:space="preserve">that is subject to the </w:t>
      </w:r>
      <w:proofErr w:type="spellStart"/>
      <w:r w:rsidR="00D66C6B">
        <w:rPr>
          <w:rFonts w:asciiTheme="minorHAnsi" w:hAnsiTheme="minorHAnsi" w:cstheme="minorBidi"/>
          <w:sz w:val="22"/>
          <w:szCs w:val="22"/>
          <w:lang w:val="en-US"/>
        </w:rPr>
        <w:t>QoE</w:t>
      </w:r>
      <w:proofErr w:type="spellEnd"/>
      <w:r w:rsidR="00D66C6B">
        <w:rPr>
          <w:rFonts w:asciiTheme="minorHAnsi" w:hAnsiTheme="minorHAnsi" w:cstheme="minorBidi"/>
          <w:sz w:val="22"/>
          <w:szCs w:val="22"/>
          <w:lang w:val="en-US"/>
        </w:rPr>
        <w:t xml:space="preserve"> measurements</w:t>
      </w:r>
      <w:r w:rsidR="002E0884">
        <w:rPr>
          <w:rFonts w:asciiTheme="minorHAnsi" w:hAnsiTheme="minorHAnsi" w:cstheme="minorBidi"/>
          <w:sz w:val="22"/>
          <w:szCs w:val="22"/>
          <w:lang w:val="en-US"/>
        </w:rPr>
        <w:t>.</w:t>
      </w:r>
    </w:p>
    <w:p w14:paraId="541D0E41" w14:textId="77777777" w:rsidR="00D66C6B" w:rsidRDefault="00D66C6B" w:rsidP="008625A6">
      <w:pPr>
        <w:pStyle w:val="BodyText"/>
        <w:numPr>
          <w:ilvl w:val="0"/>
          <w:numId w:val="23"/>
        </w:numPr>
        <w:rPr>
          <w:rFonts w:asciiTheme="minorHAnsi" w:hAnsiTheme="minorHAnsi" w:cstheme="minorBidi"/>
          <w:sz w:val="22"/>
          <w:szCs w:val="22"/>
          <w:lang w:val="en-US"/>
        </w:rPr>
      </w:pPr>
      <w:r>
        <w:rPr>
          <w:rFonts w:asciiTheme="minorHAnsi" w:hAnsiTheme="minorHAnsi" w:cstheme="minorBidi"/>
          <w:sz w:val="22"/>
          <w:szCs w:val="22"/>
          <w:lang w:val="en-US"/>
        </w:rPr>
        <w:t xml:space="preserve">Session End Indication is initiated upon ending a session that is subject to the </w:t>
      </w:r>
      <w:proofErr w:type="spellStart"/>
      <w:r>
        <w:rPr>
          <w:rFonts w:asciiTheme="minorHAnsi" w:hAnsiTheme="minorHAnsi" w:cstheme="minorBidi"/>
          <w:sz w:val="22"/>
          <w:szCs w:val="22"/>
          <w:lang w:val="en-US"/>
        </w:rPr>
        <w:t>QoE</w:t>
      </w:r>
      <w:proofErr w:type="spellEnd"/>
      <w:r>
        <w:rPr>
          <w:rFonts w:asciiTheme="minorHAnsi" w:hAnsiTheme="minorHAnsi" w:cstheme="minorBidi"/>
          <w:sz w:val="22"/>
          <w:szCs w:val="22"/>
          <w:lang w:val="en-US"/>
        </w:rPr>
        <w:t xml:space="preserve"> measurements.</w:t>
      </w:r>
      <w:r w:rsidR="005853E3">
        <w:rPr>
          <w:rFonts w:asciiTheme="minorHAnsi" w:hAnsiTheme="minorHAnsi" w:cstheme="minorBidi"/>
          <w:sz w:val="22"/>
          <w:szCs w:val="22"/>
          <w:lang w:val="en-US"/>
        </w:rPr>
        <w:t xml:space="preserve"> </w:t>
      </w:r>
    </w:p>
    <w:p w14:paraId="414D66FD" w14:textId="1409B979" w:rsidR="008A4B6B" w:rsidRDefault="008A4B6B" w:rsidP="00997C45">
      <w:pPr>
        <w:pStyle w:val="BodyText"/>
        <w:rPr>
          <w:rFonts w:asciiTheme="minorHAnsi" w:hAnsiTheme="minorHAnsi" w:cstheme="minorBidi"/>
          <w:sz w:val="22"/>
          <w:szCs w:val="22"/>
          <w:lang w:val="en-US"/>
        </w:rPr>
      </w:pPr>
      <w:r>
        <w:rPr>
          <w:rFonts w:asciiTheme="minorHAnsi" w:hAnsiTheme="minorHAnsi" w:cstheme="minorBidi"/>
          <w:sz w:val="22"/>
          <w:szCs w:val="22"/>
          <w:lang w:val="en-US"/>
        </w:rPr>
        <w:t>Therefore, we propose the following:</w:t>
      </w:r>
    </w:p>
    <w:p w14:paraId="4DB067A5" w14:textId="4FE30686" w:rsidR="00997C45" w:rsidRDefault="008A4B6B" w:rsidP="00997C45">
      <w:pPr>
        <w:pStyle w:val="BodyText"/>
        <w:rPr>
          <w:rFonts w:asciiTheme="minorHAnsi" w:hAnsiTheme="minorHAnsi" w:cstheme="minorBidi"/>
          <w:b/>
          <w:bCs/>
          <w:sz w:val="22"/>
          <w:szCs w:val="22"/>
          <w:lang w:val="en-US"/>
        </w:rPr>
      </w:pPr>
      <w:r w:rsidRPr="002E0884">
        <w:rPr>
          <w:rFonts w:asciiTheme="minorHAnsi" w:hAnsiTheme="minorHAnsi" w:cstheme="minorBidi"/>
          <w:b/>
          <w:bCs/>
          <w:sz w:val="22"/>
          <w:szCs w:val="22"/>
          <w:lang w:val="en-US"/>
        </w:rPr>
        <w:t xml:space="preserve">Proposal 1: </w:t>
      </w:r>
      <w:r w:rsidR="00E73FD9" w:rsidRPr="002E0884">
        <w:rPr>
          <w:rFonts w:asciiTheme="minorHAnsi" w:hAnsiTheme="minorHAnsi" w:cstheme="minorBidi"/>
          <w:b/>
          <w:bCs/>
          <w:sz w:val="22"/>
          <w:szCs w:val="22"/>
          <w:lang w:val="en-US"/>
        </w:rPr>
        <w:t xml:space="preserve">RAN2 specify </w:t>
      </w:r>
      <w:r w:rsidR="002E0884" w:rsidRPr="008C18D7">
        <w:rPr>
          <w:rFonts w:asciiTheme="minorHAnsi" w:hAnsiTheme="minorHAnsi" w:cstheme="minorBidi"/>
          <w:b/>
          <w:bCs/>
          <w:i/>
          <w:iCs/>
          <w:sz w:val="22"/>
          <w:szCs w:val="22"/>
          <w:lang w:val="en-US"/>
        </w:rPr>
        <w:t>S</w:t>
      </w:r>
      <w:r w:rsidR="00E73FD9" w:rsidRPr="008C18D7">
        <w:rPr>
          <w:rFonts w:asciiTheme="minorHAnsi" w:hAnsiTheme="minorHAnsi" w:cstheme="minorBidi"/>
          <w:b/>
          <w:bCs/>
          <w:i/>
          <w:iCs/>
          <w:sz w:val="22"/>
          <w:szCs w:val="22"/>
          <w:lang w:val="en-US"/>
        </w:rPr>
        <w:t xml:space="preserve">ession </w:t>
      </w:r>
      <w:r w:rsidR="002E0884" w:rsidRPr="008C18D7">
        <w:rPr>
          <w:rFonts w:asciiTheme="minorHAnsi" w:hAnsiTheme="minorHAnsi" w:cstheme="minorBidi"/>
          <w:b/>
          <w:bCs/>
          <w:i/>
          <w:iCs/>
          <w:sz w:val="22"/>
          <w:szCs w:val="22"/>
          <w:lang w:val="en-US"/>
        </w:rPr>
        <w:t>S</w:t>
      </w:r>
      <w:r w:rsidR="00E73FD9" w:rsidRPr="008C18D7">
        <w:rPr>
          <w:rFonts w:asciiTheme="minorHAnsi" w:hAnsiTheme="minorHAnsi" w:cstheme="minorBidi"/>
          <w:b/>
          <w:bCs/>
          <w:i/>
          <w:iCs/>
          <w:sz w:val="22"/>
          <w:szCs w:val="22"/>
          <w:lang w:val="en-US"/>
        </w:rPr>
        <w:t xml:space="preserve">tart </w:t>
      </w:r>
      <w:r w:rsidR="002E0884" w:rsidRPr="008C18D7">
        <w:rPr>
          <w:rFonts w:asciiTheme="minorHAnsi" w:hAnsiTheme="minorHAnsi" w:cstheme="minorBidi"/>
          <w:b/>
          <w:bCs/>
          <w:i/>
          <w:iCs/>
          <w:sz w:val="22"/>
          <w:szCs w:val="22"/>
          <w:lang w:val="en-US"/>
        </w:rPr>
        <w:t>Indication</w:t>
      </w:r>
      <w:r w:rsidR="002E0884">
        <w:rPr>
          <w:rFonts w:asciiTheme="minorHAnsi" w:hAnsiTheme="minorHAnsi" w:cstheme="minorBidi"/>
          <w:b/>
          <w:bCs/>
          <w:sz w:val="22"/>
          <w:szCs w:val="22"/>
          <w:lang w:val="en-US"/>
        </w:rPr>
        <w:t xml:space="preserve"> </w:t>
      </w:r>
      <w:r w:rsidR="00E73FD9" w:rsidRPr="002E0884">
        <w:rPr>
          <w:rFonts w:asciiTheme="minorHAnsi" w:hAnsiTheme="minorHAnsi" w:cstheme="minorBidi"/>
          <w:b/>
          <w:bCs/>
          <w:sz w:val="22"/>
          <w:szCs w:val="22"/>
          <w:lang w:val="en-US"/>
        </w:rPr>
        <w:t xml:space="preserve">and </w:t>
      </w:r>
      <w:r w:rsidR="002E0884" w:rsidRPr="008C18D7">
        <w:rPr>
          <w:rFonts w:asciiTheme="minorHAnsi" w:hAnsiTheme="minorHAnsi" w:cstheme="minorBidi"/>
          <w:b/>
          <w:bCs/>
          <w:i/>
          <w:iCs/>
          <w:sz w:val="22"/>
          <w:szCs w:val="22"/>
          <w:lang w:val="en-US"/>
        </w:rPr>
        <w:t>S</w:t>
      </w:r>
      <w:r w:rsidR="00E73FD9" w:rsidRPr="008C18D7">
        <w:rPr>
          <w:rFonts w:asciiTheme="minorHAnsi" w:hAnsiTheme="minorHAnsi" w:cstheme="minorBidi"/>
          <w:b/>
          <w:bCs/>
          <w:i/>
          <w:iCs/>
          <w:sz w:val="22"/>
          <w:szCs w:val="22"/>
          <w:lang w:val="en-US"/>
        </w:rPr>
        <w:t xml:space="preserve">ession </w:t>
      </w:r>
      <w:r w:rsidR="002E0884" w:rsidRPr="008C18D7">
        <w:rPr>
          <w:rFonts w:asciiTheme="minorHAnsi" w:hAnsiTheme="minorHAnsi" w:cstheme="minorBidi"/>
          <w:b/>
          <w:bCs/>
          <w:i/>
          <w:iCs/>
          <w:sz w:val="22"/>
          <w:szCs w:val="22"/>
          <w:lang w:val="en-US"/>
        </w:rPr>
        <w:t>E</w:t>
      </w:r>
      <w:r w:rsidR="00E73FD9" w:rsidRPr="008C18D7">
        <w:rPr>
          <w:rFonts w:asciiTheme="minorHAnsi" w:hAnsiTheme="minorHAnsi" w:cstheme="minorBidi"/>
          <w:b/>
          <w:bCs/>
          <w:i/>
          <w:iCs/>
          <w:sz w:val="22"/>
          <w:szCs w:val="22"/>
          <w:lang w:val="en-US"/>
        </w:rPr>
        <w:t xml:space="preserve">nd </w:t>
      </w:r>
      <w:r w:rsidR="002E0884" w:rsidRPr="008C18D7">
        <w:rPr>
          <w:rFonts w:asciiTheme="minorHAnsi" w:hAnsiTheme="minorHAnsi" w:cstheme="minorBidi"/>
          <w:b/>
          <w:bCs/>
          <w:i/>
          <w:iCs/>
          <w:sz w:val="22"/>
          <w:szCs w:val="22"/>
          <w:lang w:val="en-US"/>
        </w:rPr>
        <w:t>I</w:t>
      </w:r>
      <w:r w:rsidR="00E73FD9" w:rsidRPr="008C18D7">
        <w:rPr>
          <w:rFonts w:asciiTheme="minorHAnsi" w:hAnsiTheme="minorHAnsi" w:cstheme="minorBidi"/>
          <w:b/>
          <w:bCs/>
          <w:i/>
          <w:iCs/>
          <w:sz w:val="22"/>
          <w:szCs w:val="22"/>
          <w:lang w:val="en-US"/>
        </w:rPr>
        <w:t>ndication</w:t>
      </w:r>
      <w:r w:rsidR="008C18D7">
        <w:rPr>
          <w:rFonts w:asciiTheme="minorHAnsi" w:hAnsiTheme="minorHAnsi" w:cstheme="minorBidi"/>
          <w:b/>
          <w:bCs/>
          <w:sz w:val="22"/>
          <w:szCs w:val="22"/>
          <w:lang w:val="en-US"/>
        </w:rPr>
        <w:t>,</w:t>
      </w:r>
      <w:r w:rsidR="00E73FD9" w:rsidRPr="002E0884">
        <w:rPr>
          <w:rFonts w:asciiTheme="minorHAnsi" w:hAnsiTheme="minorHAnsi" w:cstheme="minorBidi"/>
          <w:b/>
          <w:bCs/>
          <w:sz w:val="22"/>
          <w:szCs w:val="22"/>
          <w:lang w:val="en-US"/>
        </w:rPr>
        <w:t xml:space="preserve"> to enable </w:t>
      </w:r>
      <w:proofErr w:type="spellStart"/>
      <w:r w:rsidR="00E73FD9" w:rsidRPr="002E0884">
        <w:rPr>
          <w:rFonts w:asciiTheme="minorHAnsi" w:hAnsiTheme="minorHAnsi" w:cstheme="minorBidi"/>
          <w:b/>
          <w:bCs/>
          <w:sz w:val="22"/>
          <w:szCs w:val="22"/>
          <w:lang w:val="en-US"/>
        </w:rPr>
        <w:t>QoE</w:t>
      </w:r>
      <w:proofErr w:type="spellEnd"/>
      <w:r w:rsidR="00E73FD9" w:rsidRPr="002E0884">
        <w:rPr>
          <w:rFonts w:asciiTheme="minorHAnsi" w:hAnsiTheme="minorHAnsi" w:cstheme="minorBidi"/>
          <w:b/>
          <w:bCs/>
          <w:sz w:val="22"/>
          <w:szCs w:val="22"/>
          <w:lang w:val="en-US"/>
        </w:rPr>
        <w:t xml:space="preserve"> configuration handling upon mobility.</w:t>
      </w:r>
    </w:p>
    <w:p w14:paraId="7B4F27DC" w14:textId="00335122" w:rsidR="00F87486" w:rsidRPr="00F87486" w:rsidRDefault="00F87486" w:rsidP="00997C45">
      <w:pPr>
        <w:pStyle w:val="BodyText"/>
        <w:rPr>
          <w:rFonts w:asciiTheme="minorHAnsi" w:hAnsiTheme="minorHAnsi" w:cstheme="minorBidi"/>
          <w:sz w:val="22"/>
          <w:szCs w:val="22"/>
          <w:lang w:val="en-US"/>
        </w:rPr>
      </w:pPr>
      <w:r>
        <w:rPr>
          <w:rFonts w:asciiTheme="minorHAnsi" w:hAnsiTheme="minorHAnsi" w:cstheme="minorBidi"/>
          <w:sz w:val="22"/>
          <w:szCs w:val="22"/>
          <w:lang w:val="en-US"/>
        </w:rPr>
        <w:t>Since the Session Start/End indication comes from the application layer in the form of a</w:t>
      </w:r>
      <w:r w:rsidR="00DB5E62">
        <w:rPr>
          <w:rFonts w:asciiTheme="minorHAnsi" w:hAnsiTheme="minorHAnsi" w:cstheme="minorBidi"/>
          <w:sz w:val="22"/>
          <w:szCs w:val="22"/>
          <w:lang w:val="en-US"/>
        </w:rPr>
        <w:t>n</w:t>
      </w:r>
      <w:r>
        <w:rPr>
          <w:rFonts w:asciiTheme="minorHAnsi" w:hAnsiTheme="minorHAnsi" w:cstheme="minorBidi"/>
          <w:sz w:val="22"/>
          <w:szCs w:val="22"/>
          <w:lang w:val="en-US"/>
        </w:rPr>
        <w:t xml:space="preserve"> AT command we propose to send an LS to 3GPP TSG CT</w:t>
      </w:r>
      <w:r w:rsidR="006B1315">
        <w:rPr>
          <w:rFonts w:asciiTheme="minorHAnsi" w:hAnsiTheme="minorHAnsi" w:cstheme="minorBidi"/>
          <w:sz w:val="22"/>
          <w:szCs w:val="22"/>
          <w:lang w:val="en-US"/>
        </w:rPr>
        <w:t xml:space="preserve"> WG</w:t>
      </w:r>
      <w:r>
        <w:rPr>
          <w:rFonts w:asciiTheme="minorHAnsi" w:hAnsiTheme="minorHAnsi" w:cstheme="minorBidi"/>
          <w:sz w:val="22"/>
          <w:szCs w:val="22"/>
          <w:lang w:val="en-US"/>
        </w:rPr>
        <w:t xml:space="preserve">1 </w:t>
      </w:r>
      <w:r w:rsidR="006B1315">
        <w:rPr>
          <w:rFonts w:asciiTheme="minorHAnsi" w:hAnsiTheme="minorHAnsi" w:cstheme="minorBidi"/>
          <w:sz w:val="22"/>
          <w:szCs w:val="22"/>
          <w:lang w:val="en-US"/>
        </w:rPr>
        <w:t>and request them to support these signals in their specifications.</w:t>
      </w:r>
    </w:p>
    <w:p w14:paraId="165138B1" w14:textId="331EC2E6" w:rsidR="00E73FD9" w:rsidRPr="002E0884" w:rsidRDefault="00E73FD9" w:rsidP="00997C45">
      <w:pPr>
        <w:pStyle w:val="BodyText"/>
        <w:rPr>
          <w:rFonts w:asciiTheme="minorHAnsi" w:hAnsiTheme="minorHAnsi" w:cstheme="minorBidi"/>
          <w:b/>
          <w:bCs/>
          <w:sz w:val="22"/>
          <w:szCs w:val="22"/>
          <w:lang w:val="en-US"/>
        </w:rPr>
      </w:pPr>
      <w:r w:rsidRPr="002E0884">
        <w:rPr>
          <w:rFonts w:asciiTheme="minorHAnsi" w:hAnsiTheme="minorHAnsi" w:cstheme="minorBidi"/>
          <w:b/>
          <w:bCs/>
          <w:sz w:val="22"/>
          <w:szCs w:val="22"/>
          <w:lang w:val="en-US"/>
        </w:rPr>
        <w:t xml:space="preserve">Proposal 2: </w:t>
      </w:r>
      <w:r w:rsidR="005853E3" w:rsidRPr="002E0884">
        <w:rPr>
          <w:rFonts w:asciiTheme="minorHAnsi" w:hAnsiTheme="minorHAnsi" w:cstheme="minorBidi"/>
          <w:b/>
          <w:bCs/>
          <w:sz w:val="22"/>
          <w:szCs w:val="22"/>
          <w:lang w:val="en-US"/>
        </w:rPr>
        <w:t xml:space="preserve">RAN2 sends an LS to CT1 group to specify </w:t>
      </w:r>
      <w:r w:rsidR="005853E3" w:rsidRPr="008C18D7">
        <w:rPr>
          <w:rFonts w:asciiTheme="minorHAnsi" w:hAnsiTheme="minorHAnsi" w:cstheme="minorBidi"/>
          <w:b/>
          <w:bCs/>
          <w:i/>
          <w:iCs/>
          <w:sz w:val="22"/>
          <w:szCs w:val="22"/>
          <w:lang w:val="en-US"/>
        </w:rPr>
        <w:t>Session Start</w:t>
      </w:r>
      <w:r w:rsidR="008C18D7" w:rsidRPr="008C18D7">
        <w:rPr>
          <w:rFonts w:asciiTheme="minorHAnsi" w:hAnsiTheme="minorHAnsi" w:cstheme="minorBidi"/>
          <w:b/>
          <w:bCs/>
          <w:i/>
          <w:iCs/>
          <w:sz w:val="22"/>
          <w:szCs w:val="22"/>
          <w:lang w:val="en-US"/>
        </w:rPr>
        <w:t xml:space="preserve"> indication</w:t>
      </w:r>
      <w:r w:rsidR="005853E3" w:rsidRPr="002E0884">
        <w:rPr>
          <w:rFonts w:asciiTheme="minorHAnsi" w:hAnsiTheme="minorHAnsi" w:cstheme="minorBidi"/>
          <w:b/>
          <w:bCs/>
          <w:sz w:val="22"/>
          <w:szCs w:val="22"/>
          <w:lang w:val="en-US"/>
        </w:rPr>
        <w:t xml:space="preserve"> and </w:t>
      </w:r>
      <w:r w:rsidR="005853E3" w:rsidRPr="008C18D7">
        <w:rPr>
          <w:rFonts w:asciiTheme="minorHAnsi" w:hAnsiTheme="minorHAnsi" w:cstheme="minorBidi"/>
          <w:b/>
          <w:bCs/>
          <w:i/>
          <w:iCs/>
          <w:sz w:val="22"/>
          <w:szCs w:val="22"/>
          <w:lang w:val="en-US"/>
        </w:rPr>
        <w:t>Session End Indication</w:t>
      </w:r>
      <w:r w:rsidR="008C18D7">
        <w:rPr>
          <w:rFonts w:asciiTheme="minorHAnsi" w:hAnsiTheme="minorHAnsi" w:cstheme="minorBidi"/>
          <w:b/>
          <w:bCs/>
          <w:sz w:val="22"/>
          <w:szCs w:val="22"/>
          <w:lang w:val="en-US"/>
        </w:rPr>
        <w:t xml:space="preserve"> in their specification</w:t>
      </w:r>
      <w:r w:rsidR="005853E3" w:rsidRPr="002E0884">
        <w:rPr>
          <w:rFonts w:asciiTheme="minorHAnsi" w:hAnsiTheme="minorHAnsi" w:cstheme="minorBidi"/>
          <w:b/>
          <w:bCs/>
          <w:sz w:val="22"/>
          <w:szCs w:val="22"/>
          <w:lang w:val="en-US"/>
        </w:rPr>
        <w:t>.</w:t>
      </w:r>
    </w:p>
    <w:p w14:paraId="1700FEC8" w14:textId="7785F209" w:rsidR="005140C6" w:rsidRPr="005140C6" w:rsidRDefault="005140C6" w:rsidP="005140C6">
      <w:pPr>
        <w:pStyle w:val="Heading2"/>
        <w:rPr>
          <w:rFonts w:asciiTheme="minorHAnsi" w:hAnsiTheme="minorHAnsi" w:cstheme="minorHAnsi"/>
          <w:b/>
          <w:bCs/>
          <w:sz w:val="22"/>
          <w:szCs w:val="22"/>
        </w:rPr>
      </w:pPr>
      <w:r>
        <w:t>2.2.</w:t>
      </w:r>
      <w:r>
        <w:tab/>
      </w:r>
      <w:proofErr w:type="spellStart"/>
      <w:r w:rsidR="00230922">
        <w:t>QoE</w:t>
      </w:r>
      <w:proofErr w:type="spellEnd"/>
      <w:r w:rsidR="00230922">
        <w:t xml:space="preserve"> support upon </w:t>
      </w:r>
      <w:r w:rsidR="00574BC5">
        <w:t>receiving Full configuration</w:t>
      </w:r>
    </w:p>
    <w:p w14:paraId="7634C4D4" w14:textId="28BF49E1" w:rsidR="00AC40E5" w:rsidRDefault="005140C6" w:rsidP="005140C6">
      <w:pPr>
        <w:jc w:val="both"/>
        <w:rPr>
          <w:rFonts w:asciiTheme="minorHAnsi" w:hAnsiTheme="minorHAnsi" w:cstheme="minorHAnsi"/>
          <w:sz w:val="22"/>
          <w:szCs w:val="22"/>
        </w:rPr>
      </w:pPr>
      <w:r w:rsidRPr="001F00CB">
        <w:rPr>
          <w:rFonts w:asciiTheme="minorHAnsi" w:hAnsiTheme="minorHAnsi" w:cstheme="minorHAnsi"/>
          <w:sz w:val="22"/>
          <w:szCs w:val="22"/>
        </w:rPr>
        <w:t>In</w:t>
      </w:r>
      <w:r>
        <w:rPr>
          <w:rFonts w:asciiTheme="minorHAnsi" w:hAnsiTheme="minorHAnsi" w:cstheme="minorHAnsi"/>
          <w:sz w:val="22"/>
          <w:szCs w:val="22"/>
        </w:rPr>
        <w:t xml:space="preserve"> our understanding, upon mobility a UE (and application) that is configured with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measurement may</w:t>
      </w:r>
      <w:r w:rsidR="00574BC5">
        <w:rPr>
          <w:rFonts w:asciiTheme="minorHAnsi" w:hAnsiTheme="minorHAnsi" w:cstheme="minorHAnsi"/>
          <w:sz w:val="22"/>
          <w:szCs w:val="22"/>
        </w:rPr>
        <w:t xml:space="preserve"> receive</w:t>
      </w:r>
      <w:r w:rsidR="002723CC">
        <w:rPr>
          <w:rFonts w:asciiTheme="minorHAnsi" w:hAnsiTheme="minorHAnsi" w:cstheme="minorHAnsi"/>
          <w:sz w:val="22"/>
          <w:szCs w:val="22"/>
        </w:rPr>
        <w:t xml:space="preserve"> a</w:t>
      </w:r>
      <w:r w:rsidR="00574BC5">
        <w:rPr>
          <w:rFonts w:asciiTheme="minorHAnsi" w:hAnsiTheme="minorHAnsi" w:cstheme="minorHAnsi"/>
          <w:sz w:val="22"/>
          <w:szCs w:val="22"/>
        </w:rPr>
        <w:t xml:space="preserve"> </w:t>
      </w:r>
      <w:r w:rsidR="003822BD">
        <w:rPr>
          <w:rFonts w:asciiTheme="minorHAnsi" w:hAnsiTheme="minorHAnsi" w:cstheme="minorHAnsi"/>
          <w:sz w:val="22"/>
          <w:szCs w:val="22"/>
        </w:rPr>
        <w:t xml:space="preserve">delta configuration or a full configuration (i.e., </w:t>
      </w:r>
      <w:proofErr w:type="spellStart"/>
      <w:r w:rsidR="00407155">
        <w:rPr>
          <w:rFonts w:asciiTheme="minorHAnsi" w:hAnsiTheme="minorHAnsi" w:cstheme="minorHAnsi"/>
          <w:i/>
          <w:iCs/>
          <w:sz w:val="22"/>
          <w:szCs w:val="22"/>
        </w:rPr>
        <w:t>F</w:t>
      </w:r>
      <w:r w:rsidR="003822BD" w:rsidRPr="003822BD">
        <w:rPr>
          <w:rFonts w:asciiTheme="minorHAnsi" w:hAnsiTheme="minorHAnsi" w:cstheme="minorHAnsi"/>
          <w:i/>
          <w:iCs/>
          <w:sz w:val="22"/>
          <w:szCs w:val="22"/>
        </w:rPr>
        <w:t>ullConfig</w:t>
      </w:r>
      <w:proofErr w:type="spellEnd"/>
      <w:r w:rsidR="003822BD">
        <w:rPr>
          <w:rFonts w:asciiTheme="minorHAnsi" w:hAnsiTheme="minorHAnsi" w:cstheme="minorHAnsi"/>
          <w:sz w:val="22"/>
          <w:szCs w:val="22"/>
        </w:rPr>
        <w:t>)</w:t>
      </w:r>
      <w:r w:rsidR="00767DD2">
        <w:rPr>
          <w:rFonts w:asciiTheme="minorHAnsi" w:hAnsiTheme="minorHAnsi" w:cstheme="minorHAnsi"/>
          <w:sz w:val="22"/>
          <w:szCs w:val="22"/>
        </w:rPr>
        <w:t xml:space="preserve">. </w:t>
      </w:r>
      <w:r w:rsidR="00407155">
        <w:rPr>
          <w:rFonts w:asciiTheme="minorHAnsi" w:hAnsiTheme="minorHAnsi" w:cstheme="minorHAnsi"/>
          <w:sz w:val="22"/>
          <w:szCs w:val="22"/>
        </w:rPr>
        <w:t xml:space="preserve">In the running CR the UE action upon receiving Full configuration is not yet specified. </w:t>
      </w:r>
      <w:proofErr w:type="spellStart"/>
      <w:r w:rsidR="0066666C" w:rsidRPr="0066666C">
        <w:rPr>
          <w:rFonts w:asciiTheme="minorHAnsi" w:hAnsiTheme="minorHAnsi" w:cstheme="minorHAnsi"/>
          <w:i/>
          <w:sz w:val="22"/>
          <w:szCs w:val="22"/>
        </w:rPr>
        <w:t>FullConfig</w:t>
      </w:r>
      <w:proofErr w:type="spellEnd"/>
      <w:r w:rsidR="0066666C">
        <w:rPr>
          <w:rFonts w:asciiTheme="minorHAnsi" w:hAnsiTheme="minorHAnsi" w:cstheme="minorHAnsi"/>
          <w:sz w:val="22"/>
          <w:szCs w:val="22"/>
        </w:rPr>
        <w:t xml:space="preserve"> may be used as an alternative to delta configuration</w:t>
      </w:r>
      <w:r w:rsidR="00407155">
        <w:rPr>
          <w:rFonts w:asciiTheme="minorHAnsi" w:hAnsiTheme="minorHAnsi" w:cstheme="minorHAnsi"/>
          <w:sz w:val="22"/>
          <w:szCs w:val="22"/>
        </w:rPr>
        <w:t xml:space="preserve"> </w:t>
      </w:r>
      <w:r w:rsidR="0066666C">
        <w:rPr>
          <w:rFonts w:asciiTheme="minorHAnsi" w:hAnsiTheme="minorHAnsi" w:cstheme="minorHAnsi"/>
          <w:sz w:val="22"/>
          <w:szCs w:val="22"/>
        </w:rPr>
        <w:t xml:space="preserve">at any handover and it may also be triggered if the target node does not support </w:t>
      </w:r>
      <w:r w:rsidR="00DB5E62">
        <w:rPr>
          <w:rFonts w:asciiTheme="minorHAnsi" w:hAnsiTheme="minorHAnsi" w:cstheme="minorHAnsi"/>
          <w:sz w:val="22"/>
          <w:szCs w:val="22"/>
        </w:rPr>
        <w:t>some</w:t>
      </w:r>
      <w:r w:rsidR="0066666C">
        <w:rPr>
          <w:rFonts w:asciiTheme="minorHAnsi" w:hAnsiTheme="minorHAnsi" w:cstheme="minorHAnsi"/>
          <w:sz w:val="22"/>
          <w:szCs w:val="22"/>
        </w:rPr>
        <w:t xml:space="preserve"> configuration that exists in the source node. </w:t>
      </w:r>
      <w:r w:rsidR="00A36370">
        <w:rPr>
          <w:rFonts w:asciiTheme="minorHAnsi" w:hAnsiTheme="minorHAnsi" w:cstheme="minorHAnsi"/>
          <w:sz w:val="22"/>
          <w:szCs w:val="22"/>
        </w:rPr>
        <w:t xml:space="preserve">It can be assumed that if the UE receives a </w:t>
      </w:r>
      <w:proofErr w:type="spellStart"/>
      <w:r w:rsidR="00A36370" w:rsidRPr="00A36370">
        <w:rPr>
          <w:rFonts w:asciiTheme="minorHAnsi" w:hAnsiTheme="minorHAnsi" w:cstheme="minorHAnsi"/>
          <w:i/>
          <w:sz w:val="22"/>
          <w:szCs w:val="22"/>
        </w:rPr>
        <w:t>FullConfig</w:t>
      </w:r>
      <w:proofErr w:type="spellEnd"/>
      <w:r w:rsidR="00A36370">
        <w:rPr>
          <w:rFonts w:asciiTheme="minorHAnsi" w:hAnsiTheme="minorHAnsi" w:cstheme="minorHAnsi"/>
          <w:sz w:val="22"/>
          <w:szCs w:val="22"/>
        </w:rPr>
        <w:t xml:space="preserve"> with a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configuration included, the UE should configure according to the received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configuration. If the UE receives a </w:t>
      </w:r>
      <w:proofErr w:type="spellStart"/>
      <w:r w:rsidR="00A36370" w:rsidRPr="00A36370">
        <w:rPr>
          <w:rFonts w:asciiTheme="minorHAnsi" w:hAnsiTheme="minorHAnsi" w:cstheme="minorHAnsi"/>
          <w:i/>
          <w:sz w:val="22"/>
          <w:szCs w:val="22"/>
        </w:rPr>
        <w:t>FullConfig</w:t>
      </w:r>
      <w:proofErr w:type="spellEnd"/>
      <w:r w:rsidR="00A36370">
        <w:rPr>
          <w:rFonts w:asciiTheme="minorHAnsi" w:hAnsiTheme="minorHAnsi" w:cstheme="minorHAnsi"/>
          <w:sz w:val="22"/>
          <w:szCs w:val="22"/>
        </w:rPr>
        <w:t xml:space="preserve"> without any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configuration included, the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configuration should be released as the target node may not support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measurements. </w:t>
      </w:r>
    </w:p>
    <w:p w14:paraId="5BE7391D" w14:textId="72350877" w:rsidR="00574BC5" w:rsidRDefault="0056437B" w:rsidP="005140C6">
      <w:pPr>
        <w:jc w:val="both"/>
        <w:rPr>
          <w:rFonts w:asciiTheme="minorHAnsi" w:hAnsiTheme="minorHAnsi" w:cstheme="minorHAnsi"/>
          <w:sz w:val="22"/>
          <w:szCs w:val="22"/>
        </w:rPr>
      </w:pPr>
      <w:r>
        <w:rPr>
          <w:rFonts w:asciiTheme="minorHAnsi" w:hAnsiTheme="minorHAnsi" w:cstheme="minorHAnsi"/>
          <w:sz w:val="22"/>
          <w:szCs w:val="22"/>
        </w:rPr>
        <w:t>U</w:t>
      </w:r>
      <w:r w:rsidR="00AC40E5">
        <w:rPr>
          <w:rFonts w:asciiTheme="minorHAnsi" w:hAnsiTheme="minorHAnsi" w:cstheme="minorHAnsi"/>
          <w:sz w:val="22"/>
          <w:szCs w:val="22"/>
        </w:rPr>
        <w:t>pon receiving full configuration</w:t>
      </w:r>
      <w:r>
        <w:rPr>
          <w:rFonts w:asciiTheme="minorHAnsi" w:hAnsiTheme="minorHAnsi" w:cstheme="minorHAnsi"/>
          <w:sz w:val="22"/>
          <w:szCs w:val="22"/>
        </w:rPr>
        <w:t xml:space="preserve"> (</w:t>
      </w:r>
      <w:proofErr w:type="spellStart"/>
      <w:r>
        <w:rPr>
          <w:rFonts w:asciiTheme="minorHAnsi" w:hAnsiTheme="minorHAnsi" w:cstheme="minorHAnsi"/>
          <w:i/>
          <w:iCs/>
          <w:sz w:val="22"/>
          <w:szCs w:val="22"/>
        </w:rPr>
        <w:t>FullConfig</w:t>
      </w:r>
      <w:proofErr w:type="spellEnd"/>
      <w:r>
        <w:rPr>
          <w:rFonts w:asciiTheme="minorHAnsi" w:hAnsiTheme="minorHAnsi" w:cstheme="minorHAnsi"/>
          <w:sz w:val="22"/>
          <w:szCs w:val="22"/>
        </w:rPr>
        <w:t>)</w:t>
      </w:r>
      <w:r w:rsidR="00AC40E5">
        <w:rPr>
          <w:rFonts w:asciiTheme="minorHAnsi" w:hAnsiTheme="minorHAnsi" w:cstheme="minorHAnsi"/>
          <w:sz w:val="22"/>
          <w:szCs w:val="22"/>
        </w:rPr>
        <w:t xml:space="preserve"> a UE shall check if the </w:t>
      </w:r>
      <w:proofErr w:type="spellStart"/>
      <w:r w:rsidR="001977C3" w:rsidRPr="001977C3">
        <w:rPr>
          <w:rFonts w:asciiTheme="minorHAnsi" w:hAnsiTheme="minorHAnsi" w:cstheme="minorHAnsi"/>
          <w:i/>
          <w:iCs/>
          <w:sz w:val="22"/>
          <w:szCs w:val="22"/>
        </w:rPr>
        <w:t>otherConfig</w:t>
      </w:r>
      <w:proofErr w:type="spellEnd"/>
      <w:r w:rsidR="001977C3">
        <w:rPr>
          <w:rFonts w:asciiTheme="minorHAnsi" w:hAnsiTheme="minorHAnsi" w:cstheme="minorHAnsi"/>
          <w:sz w:val="22"/>
          <w:szCs w:val="22"/>
        </w:rPr>
        <w:t xml:space="preserve"> includes the </w:t>
      </w:r>
      <w:proofErr w:type="spellStart"/>
      <w:r w:rsidR="001977C3">
        <w:rPr>
          <w:rFonts w:asciiTheme="minorHAnsi" w:hAnsiTheme="minorHAnsi" w:cstheme="minorHAnsi"/>
          <w:sz w:val="22"/>
          <w:szCs w:val="22"/>
        </w:rPr>
        <w:t>QoE</w:t>
      </w:r>
      <w:proofErr w:type="spellEnd"/>
      <w:r w:rsidR="001977C3">
        <w:rPr>
          <w:rFonts w:asciiTheme="minorHAnsi" w:hAnsiTheme="minorHAnsi" w:cstheme="minorHAnsi"/>
          <w:sz w:val="22"/>
          <w:szCs w:val="22"/>
        </w:rPr>
        <w:t xml:space="preserve"> configuration or not</w:t>
      </w:r>
      <w:r>
        <w:rPr>
          <w:rFonts w:asciiTheme="minorHAnsi" w:hAnsiTheme="minorHAnsi" w:cstheme="minorHAnsi"/>
          <w:sz w:val="22"/>
          <w:szCs w:val="22"/>
        </w:rPr>
        <w:t xml:space="preserve"> (i.e., </w:t>
      </w:r>
      <w:proofErr w:type="spellStart"/>
      <w:r w:rsidRPr="0056437B">
        <w:rPr>
          <w:rFonts w:asciiTheme="minorHAnsi" w:hAnsiTheme="minorHAnsi" w:cstheme="minorHAnsi"/>
          <w:i/>
          <w:iCs/>
          <w:sz w:val="22"/>
          <w:szCs w:val="22"/>
        </w:rPr>
        <w:t>measConfigAppLayer</w:t>
      </w:r>
      <w:proofErr w:type="spellEnd"/>
      <w:r>
        <w:rPr>
          <w:rFonts w:asciiTheme="minorHAnsi" w:hAnsiTheme="minorHAnsi" w:cstheme="minorHAnsi"/>
          <w:sz w:val="22"/>
          <w:szCs w:val="22"/>
        </w:rPr>
        <w:t>)</w:t>
      </w:r>
      <w:r w:rsidR="001977C3">
        <w:rPr>
          <w:rFonts w:asciiTheme="minorHAnsi" w:hAnsiTheme="minorHAnsi" w:cstheme="minorHAnsi"/>
          <w:sz w:val="22"/>
          <w:szCs w:val="22"/>
        </w:rPr>
        <w:t xml:space="preserve">. If the </w:t>
      </w:r>
      <w:r w:rsidR="00DB5E62">
        <w:rPr>
          <w:rFonts w:asciiTheme="minorHAnsi" w:hAnsiTheme="minorHAnsi" w:cstheme="minorHAnsi"/>
          <w:sz w:val="22"/>
          <w:szCs w:val="22"/>
        </w:rPr>
        <w:t xml:space="preserve">same </w:t>
      </w:r>
      <w:proofErr w:type="spellStart"/>
      <w:r w:rsidR="001977C3">
        <w:rPr>
          <w:rFonts w:asciiTheme="minorHAnsi" w:hAnsiTheme="minorHAnsi" w:cstheme="minorHAnsi"/>
          <w:sz w:val="22"/>
          <w:szCs w:val="22"/>
        </w:rPr>
        <w:t>QoE</w:t>
      </w:r>
      <w:proofErr w:type="spellEnd"/>
      <w:r w:rsidR="001977C3">
        <w:rPr>
          <w:rFonts w:asciiTheme="minorHAnsi" w:hAnsiTheme="minorHAnsi" w:cstheme="minorHAnsi"/>
          <w:sz w:val="22"/>
          <w:szCs w:val="22"/>
        </w:rPr>
        <w:t xml:space="preserve"> configuration </w:t>
      </w:r>
      <w:r w:rsidR="00855155">
        <w:rPr>
          <w:rFonts w:asciiTheme="minorHAnsi" w:hAnsiTheme="minorHAnsi" w:cstheme="minorHAnsi"/>
          <w:sz w:val="22"/>
          <w:szCs w:val="22"/>
        </w:rPr>
        <w:t xml:space="preserve">exists, the </w:t>
      </w:r>
      <w:r w:rsidR="00D17C87">
        <w:rPr>
          <w:rFonts w:asciiTheme="minorHAnsi" w:hAnsiTheme="minorHAnsi" w:cstheme="minorHAnsi"/>
          <w:sz w:val="22"/>
          <w:szCs w:val="22"/>
        </w:rPr>
        <w:t xml:space="preserve">UE shall continue the </w:t>
      </w:r>
      <w:proofErr w:type="spellStart"/>
      <w:r w:rsidR="00D17C87">
        <w:rPr>
          <w:rFonts w:asciiTheme="minorHAnsi" w:hAnsiTheme="minorHAnsi" w:cstheme="minorHAnsi"/>
          <w:sz w:val="22"/>
          <w:szCs w:val="22"/>
        </w:rPr>
        <w:t>QoE</w:t>
      </w:r>
      <w:proofErr w:type="spellEnd"/>
      <w:r w:rsidR="00D17C87">
        <w:rPr>
          <w:rFonts w:asciiTheme="minorHAnsi" w:hAnsiTheme="minorHAnsi" w:cstheme="minorHAnsi"/>
          <w:sz w:val="22"/>
          <w:szCs w:val="22"/>
        </w:rPr>
        <w:t xml:space="preserve"> measurements at the upper layers. However, if the full configuration does not include the </w:t>
      </w:r>
      <w:proofErr w:type="spellStart"/>
      <w:r w:rsidR="00D17C87">
        <w:rPr>
          <w:rFonts w:asciiTheme="minorHAnsi" w:hAnsiTheme="minorHAnsi" w:cstheme="minorHAnsi"/>
          <w:sz w:val="22"/>
          <w:szCs w:val="22"/>
        </w:rPr>
        <w:t>QoE</w:t>
      </w:r>
      <w:proofErr w:type="spellEnd"/>
      <w:r w:rsidR="00D17C87">
        <w:rPr>
          <w:rFonts w:asciiTheme="minorHAnsi" w:hAnsiTheme="minorHAnsi" w:cstheme="minorHAnsi"/>
          <w:sz w:val="22"/>
          <w:szCs w:val="22"/>
        </w:rPr>
        <w:t xml:space="preserve"> configurati</w:t>
      </w:r>
      <w:r w:rsidR="00D66DA9">
        <w:rPr>
          <w:rFonts w:asciiTheme="minorHAnsi" w:hAnsiTheme="minorHAnsi" w:cstheme="minorHAnsi"/>
          <w:sz w:val="22"/>
          <w:szCs w:val="22"/>
        </w:rPr>
        <w:t xml:space="preserve">on, the </w:t>
      </w:r>
      <w:r w:rsidR="009702CC">
        <w:rPr>
          <w:rFonts w:asciiTheme="minorHAnsi" w:hAnsiTheme="minorHAnsi" w:cstheme="minorHAnsi"/>
          <w:sz w:val="22"/>
          <w:szCs w:val="22"/>
        </w:rPr>
        <w:t>UE</w:t>
      </w:r>
      <w:r w:rsidR="00D66DA9">
        <w:rPr>
          <w:rFonts w:asciiTheme="minorHAnsi" w:hAnsiTheme="minorHAnsi" w:cstheme="minorHAnsi"/>
          <w:sz w:val="22"/>
          <w:szCs w:val="22"/>
        </w:rPr>
        <w:t xml:space="preserve"> shall release the </w:t>
      </w:r>
      <w:proofErr w:type="spellStart"/>
      <w:r w:rsidR="00D66DA9">
        <w:rPr>
          <w:rFonts w:asciiTheme="minorHAnsi" w:hAnsiTheme="minorHAnsi" w:cstheme="minorHAnsi"/>
          <w:sz w:val="22"/>
          <w:szCs w:val="22"/>
        </w:rPr>
        <w:t>QoE</w:t>
      </w:r>
      <w:proofErr w:type="spellEnd"/>
      <w:r w:rsidR="00D66DA9">
        <w:rPr>
          <w:rFonts w:asciiTheme="minorHAnsi" w:hAnsiTheme="minorHAnsi" w:cstheme="minorHAnsi"/>
          <w:sz w:val="22"/>
          <w:szCs w:val="22"/>
        </w:rPr>
        <w:t xml:space="preserve"> configuration from the application</w:t>
      </w:r>
      <w:r w:rsidR="008F08A7">
        <w:rPr>
          <w:rFonts w:asciiTheme="minorHAnsi" w:hAnsiTheme="minorHAnsi" w:cstheme="minorHAnsi"/>
          <w:sz w:val="22"/>
          <w:szCs w:val="22"/>
        </w:rPr>
        <w:t xml:space="preserve"> as the</w:t>
      </w:r>
      <w:r w:rsidR="00A36370">
        <w:rPr>
          <w:rFonts w:asciiTheme="minorHAnsi" w:hAnsiTheme="minorHAnsi" w:cstheme="minorHAnsi"/>
          <w:sz w:val="22"/>
          <w:szCs w:val="22"/>
        </w:rPr>
        <w:t xml:space="preserve"> target </w:t>
      </w:r>
      <w:proofErr w:type="spellStart"/>
      <w:r w:rsidR="00A36370">
        <w:rPr>
          <w:rFonts w:asciiTheme="minorHAnsi" w:hAnsiTheme="minorHAnsi" w:cstheme="minorHAnsi"/>
          <w:sz w:val="22"/>
          <w:szCs w:val="22"/>
        </w:rPr>
        <w:t>gNB</w:t>
      </w:r>
      <w:proofErr w:type="spellEnd"/>
      <w:r w:rsidR="00A36370">
        <w:rPr>
          <w:rFonts w:asciiTheme="minorHAnsi" w:hAnsiTheme="minorHAnsi" w:cstheme="minorHAnsi"/>
          <w:sz w:val="22"/>
          <w:szCs w:val="22"/>
        </w:rPr>
        <w:t xml:space="preserve"> may not support </w:t>
      </w:r>
      <w:proofErr w:type="spellStart"/>
      <w:r w:rsidR="00A36370">
        <w:rPr>
          <w:rFonts w:asciiTheme="minorHAnsi" w:hAnsiTheme="minorHAnsi" w:cstheme="minorHAnsi"/>
          <w:sz w:val="22"/>
          <w:szCs w:val="22"/>
        </w:rPr>
        <w:t>QoE</w:t>
      </w:r>
      <w:proofErr w:type="spellEnd"/>
      <w:r w:rsidR="00A36370">
        <w:rPr>
          <w:rFonts w:asciiTheme="minorHAnsi" w:hAnsiTheme="minorHAnsi" w:cstheme="minorHAnsi"/>
          <w:sz w:val="22"/>
          <w:szCs w:val="22"/>
        </w:rPr>
        <w:t xml:space="preserve"> signalling</w:t>
      </w:r>
      <w:r w:rsidR="00D66DA9">
        <w:rPr>
          <w:rFonts w:asciiTheme="minorHAnsi" w:hAnsiTheme="minorHAnsi" w:cstheme="minorHAnsi"/>
          <w:sz w:val="22"/>
          <w:szCs w:val="22"/>
        </w:rPr>
        <w:t>.</w:t>
      </w:r>
    </w:p>
    <w:p w14:paraId="6CC82DFB" w14:textId="3E616A60" w:rsidR="000E0413" w:rsidRDefault="00F14764" w:rsidP="005140C6">
      <w:pPr>
        <w:jc w:val="both"/>
        <w:rPr>
          <w:rFonts w:asciiTheme="minorHAnsi" w:hAnsiTheme="minorHAnsi" w:cstheme="minorHAnsi"/>
          <w:b/>
          <w:bCs/>
          <w:sz w:val="22"/>
          <w:szCs w:val="22"/>
        </w:rPr>
      </w:pPr>
      <w:r>
        <w:rPr>
          <w:rFonts w:asciiTheme="minorHAnsi" w:hAnsiTheme="minorHAnsi" w:cstheme="minorHAnsi"/>
          <w:b/>
          <w:bCs/>
          <w:sz w:val="22"/>
          <w:szCs w:val="22"/>
        </w:rPr>
        <w:t xml:space="preserve">Proposal 3: RAN2 agree that UE </w:t>
      </w:r>
      <w:r w:rsidR="00C74DF6">
        <w:rPr>
          <w:rFonts w:asciiTheme="minorHAnsi" w:hAnsiTheme="minorHAnsi" w:cstheme="minorHAnsi"/>
          <w:b/>
          <w:bCs/>
          <w:sz w:val="22"/>
          <w:szCs w:val="22"/>
        </w:rPr>
        <w:t xml:space="preserve">shall </w:t>
      </w:r>
      <w:r w:rsidR="00134C8B">
        <w:rPr>
          <w:rFonts w:asciiTheme="minorHAnsi" w:hAnsiTheme="minorHAnsi" w:cstheme="minorHAnsi"/>
          <w:b/>
          <w:bCs/>
          <w:sz w:val="22"/>
          <w:szCs w:val="22"/>
        </w:rPr>
        <w:t xml:space="preserve">release the </w:t>
      </w:r>
      <w:proofErr w:type="spellStart"/>
      <w:r w:rsidR="00134C8B">
        <w:rPr>
          <w:rFonts w:asciiTheme="minorHAnsi" w:hAnsiTheme="minorHAnsi" w:cstheme="minorHAnsi"/>
          <w:b/>
          <w:bCs/>
          <w:sz w:val="22"/>
          <w:szCs w:val="22"/>
        </w:rPr>
        <w:t>QoE</w:t>
      </w:r>
      <w:proofErr w:type="spellEnd"/>
      <w:r w:rsidR="00134C8B">
        <w:rPr>
          <w:rFonts w:asciiTheme="minorHAnsi" w:hAnsiTheme="minorHAnsi" w:cstheme="minorHAnsi"/>
          <w:b/>
          <w:bCs/>
          <w:sz w:val="22"/>
          <w:szCs w:val="22"/>
        </w:rPr>
        <w:t xml:space="preserve"> configuration </w:t>
      </w:r>
      <w:r w:rsidR="004C4C74">
        <w:rPr>
          <w:rFonts w:asciiTheme="minorHAnsi" w:hAnsiTheme="minorHAnsi" w:cstheme="minorHAnsi"/>
          <w:b/>
          <w:bCs/>
          <w:sz w:val="22"/>
          <w:szCs w:val="22"/>
        </w:rPr>
        <w:t>i</w:t>
      </w:r>
      <w:r w:rsidR="00134C8B">
        <w:rPr>
          <w:rFonts w:asciiTheme="minorHAnsi" w:hAnsiTheme="minorHAnsi" w:cstheme="minorHAnsi"/>
          <w:b/>
          <w:bCs/>
          <w:sz w:val="22"/>
          <w:szCs w:val="22"/>
        </w:rPr>
        <w:t xml:space="preserve">f the </w:t>
      </w:r>
      <w:proofErr w:type="spellStart"/>
      <w:r w:rsidR="00134C8B">
        <w:rPr>
          <w:rFonts w:asciiTheme="minorHAnsi" w:hAnsiTheme="minorHAnsi" w:cstheme="minorHAnsi"/>
          <w:b/>
          <w:bCs/>
          <w:i/>
          <w:iCs/>
          <w:sz w:val="22"/>
          <w:szCs w:val="22"/>
        </w:rPr>
        <w:t>otherConfig</w:t>
      </w:r>
      <w:proofErr w:type="spellEnd"/>
      <w:r w:rsidR="00134C8B">
        <w:rPr>
          <w:rFonts w:asciiTheme="minorHAnsi" w:hAnsiTheme="minorHAnsi" w:cstheme="minorHAnsi"/>
          <w:b/>
          <w:bCs/>
          <w:i/>
          <w:iCs/>
          <w:sz w:val="22"/>
          <w:szCs w:val="22"/>
        </w:rPr>
        <w:t xml:space="preserve"> </w:t>
      </w:r>
      <w:r w:rsidR="00134C8B">
        <w:rPr>
          <w:rFonts w:asciiTheme="minorHAnsi" w:hAnsiTheme="minorHAnsi" w:cstheme="minorHAnsi"/>
          <w:b/>
          <w:bCs/>
          <w:sz w:val="22"/>
          <w:szCs w:val="22"/>
        </w:rPr>
        <w:t xml:space="preserve">does not include </w:t>
      </w:r>
      <w:proofErr w:type="spellStart"/>
      <w:r w:rsidR="00134C8B" w:rsidRPr="004C4C74">
        <w:rPr>
          <w:rFonts w:asciiTheme="minorHAnsi" w:hAnsiTheme="minorHAnsi" w:cstheme="minorHAnsi"/>
          <w:b/>
          <w:bCs/>
          <w:i/>
          <w:iCs/>
          <w:sz w:val="22"/>
          <w:szCs w:val="22"/>
        </w:rPr>
        <w:t>measConfigAppLayer</w:t>
      </w:r>
      <w:proofErr w:type="spellEnd"/>
      <w:r w:rsidR="00134C8B">
        <w:rPr>
          <w:rFonts w:asciiTheme="minorHAnsi" w:hAnsiTheme="minorHAnsi" w:cstheme="minorHAnsi"/>
          <w:b/>
          <w:bCs/>
          <w:sz w:val="22"/>
          <w:szCs w:val="22"/>
        </w:rPr>
        <w:t xml:space="preserve"> upon receiving </w:t>
      </w:r>
      <w:proofErr w:type="spellStart"/>
      <w:r w:rsidR="00134C8B" w:rsidRPr="004C4C74">
        <w:rPr>
          <w:rFonts w:asciiTheme="minorHAnsi" w:hAnsiTheme="minorHAnsi" w:cstheme="minorHAnsi"/>
          <w:b/>
          <w:bCs/>
          <w:i/>
          <w:iCs/>
          <w:sz w:val="22"/>
          <w:szCs w:val="22"/>
        </w:rPr>
        <w:t>FullConfig</w:t>
      </w:r>
      <w:proofErr w:type="spellEnd"/>
      <w:r w:rsidR="00DE3948">
        <w:rPr>
          <w:rFonts w:asciiTheme="minorHAnsi" w:hAnsiTheme="minorHAnsi" w:cstheme="minorHAnsi"/>
          <w:b/>
          <w:bCs/>
          <w:i/>
          <w:iCs/>
          <w:sz w:val="22"/>
          <w:szCs w:val="22"/>
        </w:rPr>
        <w:t>.</w:t>
      </w:r>
    </w:p>
    <w:p w14:paraId="515DD530" w14:textId="58A2E319" w:rsidR="00134C8B" w:rsidRDefault="00134C8B" w:rsidP="00134C8B">
      <w:pPr>
        <w:jc w:val="both"/>
        <w:rPr>
          <w:rFonts w:asciiTheme="minorHAnsi" w:hAnsiTheme="minorHAnsi" w:cstheme="minorHAnsi"/>
          <w:b/>
          <w:bCs/>
          <w:i/>
          <w:iCs/>
          <w:sz w:val="22"/>
          <w:szCs w:val="22"/>
        </w:rPr>
      </w:pPr>
      <w:r>
        <w:rPr>
          <w:rFonts w:asciiTheme="minorHAnsi" w:hAnsiTheme="minorHAnsi" w:cstheme="minorHAnsi"/>
          <w:b/>
          <w:bCs/>
          <w:sz w:val="22"/>
          <w:szCs w:val="22"/>
        </w:rPr>
        <w:t xml:space="preserve">Proposal 4: RAN2 agree that UE shall continue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measurements </w:t>
      </w:r>
      <w:r w:rsidR="004C4C74">
        <w:rPr>
          <w:rFonts w:asciiTheme="minorHAnsi" w:hAnsiTheme="minorHAnsi" w:cstheme="minorHAnsi"/>
          <w:b/>
          <w:bCs/>
          <w:sz w:val="22"/>
          <w:szCs w:val="22"/>
        </w:rPr>
        <w:t>i</w:t>
      </w:r>
      <w:r>
        <w:rPr>
          <w:rFonts w:asciiTheme="minorHAnsi" w:hAnsiTheme="minorHAnsi" w:cstheme="minorHAnsi"/>
          <w:b/>
          <w:bCs/>
          <w:sz w:val="22"/>
          <w:szCs w:val="22"/>
        </w:rPr>
        <w:t xml:space="preserve">f the </w:t>
      </w:r>
      <w:proofErr w:type="spellStart"/>
      <w:r>
        <w:rPr>
          <w:rFonts w:asciiTheme="minorHAnsi" w:hAnsiTheme="minorHAnsi" w:cstheme="minorHAnsi"/>
          <w:b/>
          <w:bCs/>
          <w:i/>
          <w:iCs/>
          <w:sz w:val="22"/>
          <w:szCs w:val="22"/>
        </w:rPr>
        <w:t>otherConfig</w:t>
      </w:r>
      <w:proofErr w:type="spellEnd"/>
      <w:r>
        <w:rPr>
          <w:rFonts w:asciiTheme="minorHAnsi" w:hAnsiTheme="minorHAnsi" w:cstheme="minorHAnsi"/>
          <w:b/>
          <w:bCs/>
          <w:sz w:val="22"/>
          <w:szCs w:val="22"/>
        </w:rPr>
        <w:t xml:space="preserve"> include</w:t>
      </w:r>
      <w:r w:rsidR="004C4C74">
        <w:rPr>
          <w:rFonts w:asciiTheme="minorHAnsi" w:hAnsiTheme="minorHAnsi" w:cstheme="minorHAnsi"/>
          <w:b/>
          <w:bCs/>
          <w:sz w:val="22"/>
          <w:szCs w:val="22"/>
        </w:rPr>
        <w:t>s</w:t>
      </w:r>
      <w:r w:rsidR="00DB5E62">
        <w:rPr>
          <w:rFonts w:asciiTheme="minorHAnsi" w:hAnsiTheme="minorHAnsi" w:cstheme="minorHAnsi"/>
          <w:b/>
          <w:bCs/>
          <w:sz w:val="22"/>
          <w:szCs w:val="22"/>
        </w:rPr>
        <w:t xml:space="preserve"> the same</w:t>
      </w:r>
      <w:r>
        <w:rPr>
          <w:rFonts w:asciiTheme="minorHAnsi" w:hAnsiTheme="minorHAnsi" w:cstheme="minorHAnsi"/>
          <w:b/>
          <w:bCs/>
          <w:sz w:val="22"/>
          <w:szCs w:val="22"/>
        </w:rPr>
        <w:t xml:space="preserve"> </w:t>
      </w:r>
      <w:proofErr w:type="spellStart"/>
      <w:r w:rsidRPr="004C4C74">
        <w:rPr>
          <w:rFonts w:asciiTheme="minorHAnsi" w:hAnsiTheme="minorHAnsi" w:cstheme="minorHAnsi"/>
          <w:b/>
          <w:bCs/>
          <w:i/>
          <w:iCs/>
          <w:sz w:val="22"/>
          <w:szCs w:val="22"/>
        </w:rPr>
        <w:t>measConfigAppLayer</w:t>
      </w:r>
      <w:proofErr w:type="spellEnd"/>
      <w:r>
        <w:rPr>
          <w:rFonts w:asciiTheme="minorHAnsi" w:hAnsiTheme="minorHAnsi" w:cstheme="minorHAnsi"/>
          <w:b/>
          <w:bCs/>
          <w:sz w:val="22"/>
          <w:szCs w:val="22"/>
        </w:rPr>
        <w:t xml:space="preserve"> upon receiving </w:t>
      </w:r>
      <w:proofErr w:type="spellStart"/>
      <w:r w:rsidRPr="004C4C74">
        <w:rPr>
          <w:rFonts w:asciiTheme="minorHAnsi" w:hAnsiTheme="minorHAnsi" w:cstheme="minorHAnsi"/>
          <w:b/>
          <w:bCs/>
          <w:i/>
          <w:iCs/>
          <w:sz w:val="22"/>
          <w:szCs w:val="22"/>
        </w:rPr>
        <w:t>FullConfig</w:t>
      </w:r>
      <w:proofErr w:type="spellEnd"/>
      <w:r w:rsidR="00DE3948">
        <w:rPr>
          <w:rFonts w:asciiTheme="minorHAnsi" w:hAnsiTheme="minorHAnsi" w:cstheme="minorHAnsi"/>
          <w:b/>
          <w:bCs/>
          <w:i/>
          <w:iCs/>
          <w:sz w:val="22"/>
          <w:szCs w:val="22"/>
        </w:rPr>
        <w:t>.</w:t>
      </w:r>
    </w:p>
    <w:p w14:paraId="76904029" w14:textId="1A778B9D" w:rsidR="003B23A2" w:rsidRDefault="007F230D" w:rsidP="00134C8B">
      <w:pPr>
        <w:jc w:val="both"/>
        <w:rPr>
          <w:rFonts w:asciiTheme="minorHAnsi" w:hAnsiTheme="minorHAnsi" w:cstheme="minorHAnsi"/>
          <w:i/>
          <w:iCs/>
          <w:sz w:val="22"/>
          <w:szCs w:val="22"/>
        </w:rPr>
      </w:pPr>
      <w:r>
        <w:rPr>
          <w:rFonts w:asciiTheme="minorHAnsi" w:hAnsiTheme="minorHAnsi" w:cstheme="minorHAnsi"/>
          <w:sz w:val="22"/>
          <w:szCs w:val="22"/>
        </w:rPr>
        <w:t xml:space="preserve">Here is an example TP to support </w:t>
      </w:r>
      <w:proofErr w:type="spellStart"/>
      <w:r>
        <w:rPr>
          <w:rFonts w:asciiTheme="minorHAnsi" w:hAnsiTheme="minorHAnsi" w:cstheme="minorHAnsi"/>
          <w:sz w:val="22"/>
          <w:szCs w:val="22"/>
        </w:rPr>
        <w:t>QoE</w:t>
      </w:r>
      <w:proofErr w:type="spellEnd"/>
      <w:r>
        <w:rPr>
          <w:rFonts w:asciiTheme="minorHAnsi" w:hAnsiTheme="minorHAnsi" w:cstheme="minorHAnsi"/>
          <w:sz w:val="22"/>
          <w:szCs w:val="22"/>
        </w:rPr>
        <w:t xml:space="preserve"> configuration handling at receiving </w:t>
      </w:r>
      <w:proofErr w:type="spellStart"/>
      <w:r>
        <w:rPr>
          <w:rFonts w:asciiTheme="minorHAnsi" w:hAnsiTheme="minorHAnsi" w:cstheme="minorHAnsi"/>
          <w:i/>
          <w:iCs/>
          <w:sz w:val="22"/>
          <w:szCs w:val="22"/>
        </w:rPr>
        <w:t>fullConfig</w:t>
      </w:r>
      <w:proofErr w:type="spellEnd"/>
    </w:p>
    <w:p w14:paraId="1D4DC9AE" w14:textId="19C03BE3" w:rsidR="005140C6" w:rsidRDefault="0083607E" w:rsidP="00C512D6">
      <w:pPr>
        <w:jc w:val="both"/>
        <w:rPr>
          <w:rFonts w:asciiTheme="minorHAnsi" w:hAnsiTheme="minorHAnsi" w:cstheme="minorHAnsi"/>
          <w:b/>
          <w:bCs/>
          <w:sz w:val="22"/>
          <w:szCs w:val="22"/>
        </w:rPr>
      </w:pPr>
      <w:r>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1D46073E" wp14:editId="7A4E4C8B">
                <wp:simplePos x="0" y="0"/>
                <wp:positionH relativeFrom="column">
                  <wp:posOffset>461010</wp:posOffset>
                </wp:positionH>
                <wp:positionV relativeFrom="paragraph">
                  <wp:posOffset>118110</wp:posOffset>
                </wp:positionV>
                <wp:extent cx="5676900" cy="28003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5676900" cy="2800350"/>
                        </a:xfrm>
                        <a:prstGeom prst="rect">
                          <a:avLst/>
                        </a:prstGeom>
                        <a:solidFill>
                          <a:schemeClr val="lt1"/>
                        </a:solidFill>
                        <a:ln w="6350">
                          <a:solidFill>
                            <a:prstClr val="black"/>
                          </a:solidFill>
                        </a:ln>
                      </wps:spPr>
                      <wps:txbx>
                        <w:txbxContent>
                          <w:p w14:paraId="5511B306" w14:textId="77777777" w:rsidR="007F230D" w:rsidRDefault="007F230D" w:rsidP="007F230D">
                            <w:pPr>
                              <w:pStyle w:val="Heading4"/>
                            </w:pPr>
                            <w:bookmarkStart w:id="2" w:name="_Toc68014727"/>
                            <w:bookmarkStart w:id="3" w:name="_Toc60776787"/>
                            <w:r>
                              <w:t>5.3.5.11        Full configuration</w:t>
                            </w:r>
                            <w:bookmarkEnd w:id="2"/>
                            <w:bookmarkEnd w:id="3"/>
                          </w:p>
                          <w:p w14:paraId="230DE0A5" w14:textId="77777777" w:rsidR="007F230D" w:rsidRDefault="007F230D" w:rsidP="007F230D">
                            <w:pPr>
                              <w:rPr>
                                <w:rFonts w:eastAsiaTheme="minorHAnsi"/>
                              </w:rPr>
                            </w:pPr>
                            <w:r>
                              <w:t>The UE shall:</w:t>
                            </w:r>
                          </w:p>
                          <w:p w14:paraId="666FF042" w14:textId="77777777" w:rsidR="007F230D" w:rsidRDefault="007F230D" w:rsidP="007F230D">
                            <w:pPr>
                              <w:pStyle w:val="B1"/>
                            </w:pPr>
                            <w:r>
                              <w:t>1&gt; release/ clear all current dedicated radio configurations except for the following:</w:t>
                            </w:r>
                          </w:p>
                          <w:p w14:paraId="6F60F767" w14:textId="77777777" w:rsidR="007F230D" w:rsidRDefault="007F230D" w:rsidP="007F230D">
                            <w:pPr>
                              <w:pStyle w:val="B2"/>
                            </w:pPr>
                            <w:r>
                              <w:t>-     the MCG C-RNTI;</w:t>
                            </w:r>
                          </w:p>
                          <w:p w14:paraId="76002C0A" w14:textId="77777777" w:rsidR="007F230D" w:rsidRDefault="007F230D" w:rsidP="007F230D">
                            <w:pPr>
                              <w:pStyle w:val="B2"/>
                            </w:pPr>
                            <w:r>
                              <w:t>-     the AS security configurations associated with the master key;</w:t>
                            </w:r>
                          </w:p>
                          <w:p w14:paraId="53EF27DB" w14:textId="0C940EBB" w:rsidR="008F1FC5" w:rsidRPr="0083607E" w:rsidRDefault="008F1FC5" w:rsidP="007F230D">
                            <w:pPr>
                              <w:pStyle w:val="B2"/>
                              <w:rPr>
                                <w:color w:val="FF0000"/>
                              </w:rPr>
                            </w:pPr>
                            <w:r w:rsidRPr="0083607E">
                              <w:rPr>
                                <w:color w:val="FF0000"/>
                              </w:rPr>
                              <w:t>[</w:t>
                            </w:r>
                            <w:r w:rsidR="0083607E" w:rsidRPr="0083607E">
                              <w:rPr>
                                <w:color w:val="FF0000"/>
                              </w:rPr>
                              <w:t>unrelated text omitted</w:t>
                            </w:r>
                            <w:r w:rsidRPr="0083607E">
                              <w:rPr>
                                <w:color w:val="FF0000"/>
                              </w:rPr>
                              <w:t>]</w:t>
                            </w:r>
                          </w:p>
                          <w:p w14:paraId="051FA79E" w14:textId="2C01EF05" w:rsidR="007F230D" w:rsidRDefault="007F230D" w:rsidP="007A71F9">
                            <w:pPr>
                              <w:pStyle w:val="B3"/>
                              <w:numPr>
                                <w:ilvl w:val="0"/>
                                <w:numId w:val="28"/>
                              </w:numPr>
                              <w:rPr>
                                <w:color w:val="FF0000"/>
                              </w:rPr>
                            </w:pPr>
                            <w:r>
                              <w:rPr>
                                <w:color w:val="FF0000"/>
                              </w:rPr>
                              <w:t xml:space="preserve">for each </w:t>
                            </w:r>
                            <w:proofErr w:type="spellStart"/>
                            <w:r w:rsidRPr="00A47E06">
                              <w:rPr>
                                <w:i/>
                                <w:iCs/>
                                <w:color w:val="FF0000"/>
                              </w:rPr>
                              <w:t>measConfigAppLayerID</w:t>
                            </w:r>
                            <w:proofErr w:type="spellEnd"/>
                            <w:r>
                              <w:rPr>
                                <w:color w:val="FF0000"/>
                              </w:rPr>
                              <w:t xml:space="preserve"> in </w:t>
                            </w:r>
                            <w:proofErr w:type="spellStart"/>
                            <w:r>
                              <w:rPr>
                                <w:color w:val="FF0000"/>
                              </w:rPr>
                              <w:t>VarMeasConfigAppLayer</w:t>
                            </w:r>
                            <w:proofErr w:type="spellEnd"/>
                            <w:r>
                              <w:rPr>
                                <w:color w:val="FF0000"/>
                              </w:rPr>
                              <w:t>:</w:t>
                            </w:r>
                          </w:p>
                          <w:p w14:paraId="448B3876" w14:textId="1BF847F1" w:rsidR="007A71F9" w:rsidRDefault="007A71F9" w:rsidP="003F3DF5">
                            <w:pPr>
                              <w:pStyle w:val="B3"/>
                              <w:numPr>
                                <w:ilvl w:val="0"/>
                                <w:numId w:val="28"/>
                              </w:numPr>
                              <w:ind w:left="1134"/>
                              <w:rPr>
                                <w:color w:val="FF0000"/>
                              </w:rPr>
                            </w:pPr>
                            <w:r>
                              <w:rPr>
                                <w:color w:val="FF0000"/>
                              </w:rPr>
                              <w:t xml:space="preserve">if </w:t>
                            </w:r>
                            <w:r w:rsidR="0044218C">
                              <w:rPr>
                                <w:color w:val="FF0000"/>
                              </w:rPr>
                              <w:t xml:space="preserve">the </w:t>
                            </w:r>
                            <w:proofErr w:type="spellStart"/>
                            <w:r w:rsidR="00CD3970" w:rsidRPr="00A47E06">
                              <w:rPr>
                                <w:i/>
                                <w:iCs/>
                                <w:color w:val="FF0000"/>
                              </w:rPr>
                              <w:t>measConfigAppLayerID</w:t>
                            </w:r>
                            <w:proofErr w:type="spellEnd"/>
                            <w:r w:rsidR="00CD3970">
                              <w:rPr>
                                <w:color w:val="FF0000"/>
                              </w:rPr>
                              <w:t xml:space="preserve"> </w:t>
                            </w:r>
                            <w:r w:rsidR="0044218C">
                              <w:rPr>
                                <w:color w:val="FF0000"/>
                              </w:rPr>
                              <w:t>is absent in</w:t>
                            </w:r>
                            <w:r w:rsidR="003F3DF5">
                              <w:rPr>
                                <w:color w:val="FF0000"/>
                              </w:rPr>
                              <w:t xml:space="preserve"> </w:t>
                            </w:r>
                            <w:proofErr w:type="spellStart"/>
                            <w:r w:rsidR="003F3DF5">
                              <w:rPr>
                                <w:i/>
                                <w:iCs/>
                                <w:color w:val="FF0000"/>
                              </w:rPr>
                              <w:t>measConfigAppLayer</w:t>
                            </w:r>
                            <w:proofErr w:type="spellEnd"/>
                          </w:p>
                          <w:p w14:paraId="2A6DFA7E" w14:textId="2C2193C2" w:rsidR="007F230D" w:rsidRDefault="003F3DF5" w:rsidP="003F3DF5">
                            <w:pPr>
                              <w:pStyle w:val="B3"/>
                              <w:ind w:left="1560"/>
                              <w:rPr>
                                <w:color w:val="FF0000"/>
                              </w:rPr>
                            </w:pPr>
                            <w:r>
                              <w:rPr>
                                <w:color w:val="FF0000"/>
                              </w:rPr>
                              <w:t>3</w:t>
                            </w:r>
                            <w:r w:rsidR="007F230D">
                              <w:rPr>
                                <w:color w:val="FF0000"/>
                              </w:rPr>
                              <w:t>&gt; inform upper layers to clear the stored application layer measurement configuration;</w:t>
                            </w:r>
                          </w:p>
                          <w:p w14:paraId="582F800D" w14:textId="4C36FF04" w:rsidR="007F230D" w:rsidRDefault="003F3DF5" w:rsidP="003F3DF5">
                            <w:pPr>
                              <w:pStyle w:val="B3"/>
                              <w:ind w:left="1560"/>
                              <w:rPr>
                                <w:color w:val="FF0000"/>
                              </w:rPr>
                            </w:pPr>
                            <w:r>
                              <w:rPr>
                                <w:color w:val="FF0000"/>
                              </w:rPr>
                              <w:t>3</w:t>
                            </w:r>
                            <w:r w:rsidR="007F230D">
                              <w:rPr>
                                <w:color w:val="FF0000"/>
                              </w:rPr>
                              <w:t>&gt; discard received application layer measurement report information from upper layers;</w:t>
                            </w:r>
                          </w:p>
                          <w:p w14:paraId="3150491E" w14:textId="20728D70" w:rsidR="007F230D" w:rsidRDefault="003F3DF5" w:rsidP="003F3DF5">
                            <w:pPr>
                              <w:pStyle w:val="B3"/>
                              <w:ind w:left="1560"/>
                              <w:rPr>
                                <w:color w:val="FF0000"/>
                              </w:rPr>
                            </w:pPr>
                            <w:r>
                              <w:rPr>
                                <w:color w:val="FF0000"/>
                              </w:rPr>
                              <w:t>3</w:t>
                            </w:r>
                            <w:r w:rsidR="007F230D">
                              <w:rPr>
                                <w:color w:val="FF0000"/>
                              </w:rPr>
                              <w:t>&gt; consider itself not to be configured to send application layer measurement report</w:t>
                            </w:r>
                          </w:p>
                          <w:p w14:paraId="5931F9BE" w14:textId="77777777" w:rsidR="007F230D" w:rsidRDefault="007F23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6073E" id="Text Box 1" o:spid="_x0000_s1028" type="#_x0000_t202" style="position:absolute;left:0;text-align:left;margin-left:36.3pt;margin-top:9.3pt;width:447pt;height:22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" fillcolor="white [3201]" strokeweight=".5pt">
                <v:textbox>
                  <w:txbxContent>
                    <w:p w14:paraId="5511B306" w14:textId="77777777" w:rsidR="007F230D" w:rsidRDefault="007F230D" w:rsidP="007F230D">
                      <w:pPr>
                        <w:pStyle w:val="Heading4"/>
                      </w:pPr>
                      <w:bookmarkStart w:id="4" w:name="_Toc68014727"/>
                      <w:bookmarkStart w:id="5" w:name="_Toc60776787"/>
                      <w:r>
                        <w:t>5.3.5.11        Full configuration</w:t>
                      </w:r>
                      <w:bookmarkEnd w:id="4"/>
                      <w:bookmarkEnd w:id="5"/>
                    </w:p>
                    <w:p w14:paraId="230DE0A5" w14:textId="77777777" w:rsidR="007F230D" w:rsidRDefault="007F230D" w:rsidP="007F230D">
                      <w:pPr>
                        <w:rPr>
                          <w:rFonts w:eastAsiaTheme="minorHAnsi"/>
                        </w:rPr>
                      </w:pPr>
                      <w:r>
                        <w:t>The UE shall:</w:t>
                      </w:r>
                    </w:p>
                    <w:p w14:paraId="666FF042" w14:textId="77777777" w:rsidR="007F230D" w:rsidRDefault="007F230D" w:rsidP="007F230D">
                      <w:pPr>
                        <w:pStyle w:val="B1"/>
                      </w:pPr>
                      <w:r>
                        <w:t>1&gt; release/ clear all current dedicated radio configurations except for the following:</w:t>
                      </w:r>
                    </w:p>
                    <w:p w14:paraId="6F60F767" w14:textId="77777777" w:rsidR="007F230D" w:rsidRDefault="007F230D" w:rsidP="007F230D">
                      <w:pPr>
                        <w:pStyle w:val="B2"/>
                      </w:pPr>
                      <w:r>
                        <w:t>-     the MCG C-RNTI;</w:t>
                      </w:r>
                    </w:p>
                    <w:p w14:paraId="76002C0A" w14:textId="77777777" w:rsidR="007F230D" w:rsidRDefault="007F230D" w:rsidP="007F230D">
                      <w:pPr>
                        <w:pStyle w:val="B2"/>
                      </w:pPr>
                      <w:r>
                        <w:t>-     the AS security configurations associated with the master key;</w:t>
                      </w:r>
                    </w:p>
                    <w:p w14:paraId="53EF27DB" w14:textId="0C940EBB" w:rsidR="008F1FC5" w:rsidRPr="0083607E" w:rsidRDefault="008F1FC5" w:rsidP="007F230D">
                      <w:pPr>
                        <w:pStyle w:val="B2"/>
                        <w:rPr>
                          <w:color w:val="FF0000"/>
                        </w:rPr>
                      </w:pPr>
                      <w:r w:rsidRPr="0083607E">
                        <w:rPr>
                          <w:color w:val="FF0000"/>
                        </w:rPr>
                        <w:t>[</w:t>
                      </w:r>
                      <w:r w:rsidR="0083607E" w:rsidRPr="0083607E">
                        <w:rPr>
                          <w:color w:val="FF0000"/>
                        </w:rPr>
                        <w:t>unrelated text omitted</w:t>
                      </w:r>
                      <w:r w:rsidRPr="0083607E">
                        <w:rPr>
                          <w:color w:val="FF0000"/>
                        </w:rPr>
                        <w:t>]</w:t>
                      </w:r>
                    </w:p>
                    <w:p w14:paraId="051FA79E" w14:textId="2C01EF05" w:rsidR="007F230D" w:rsidRDefault="007F230D" w:rsidP="007A71F9">
                      <w:pPr>
                        <w:pStyle w:val="B3"/>
                        <w:numPr>
                          <w:ilvl w:val="0"/>
                          <w:numId w:val="28"/>
                        </w:numPr>
                        <w:rPr>
                          <w:color w:val="FF0000"/>
                        </w:rPr>
                      </w:pPr>
                      <w:r>
                        <w:rPr>
                          <w:color w:val="FF0000"/>
                        </w:rPr>
                        <w:t xml:space="preserve">for each </w:t>
                      </w:r>
                      <w:r w:rsidRPr="00A47E06">
                        <w:rPr>
                          <w:i/>
                          <w:iCs/>
                          <w:color w:val="FF0000"/>
                        </w:rPr>
                        <w:t>measConfigAppLayerID</w:t>
                      </w:r>
                      <w:r>
                        <w:rPr>
                          <w:color w:val="FF0000"/>
                        </w:rPr>
                        <w:t xml:space="preserve"> in VarMeasConfigAppLayer:</w:t>
                      </w:r>
                    </w:p>
                    <w:p w14:paraId="448B3876" w14:textId="1BF847F1" w:rsidR="007A71F9" w:rsidRDefault="007A71F9" w:rsidP="003F3DF5">
                      <w:pPr>
                        <w:pStyle w:val="B3"/>
                        <w:numPr>
                          <w:ilvl w:val="0"/>
                          <w:numId w:val="28"/>
                        </w:numPr>
                        <w:ind w:left="1134"/>
                        <w:rPr>
                          <w:color w:val="FF0000"/>
                        </w:rPr>
                      </w:pPr>
                      <w:r>
                        <w:rPr>
                          <w:color w:val="FF0000"/>
                        </w:rPr>
                        <w:t xml:space="preserve">if </w:t>
                      </w:r>
                      <w:r w:rsidR="0044218C">
                        <w:rPr>
                          <w:color w:val="FF0000"/>
                        </w:rPr>
                        <w:t xml:space="preserve">the </w:t>
                      </w:r>
                      <w:r w:rsidR="00CD3970" w:rsidRPr="00A47E06">
                        <w:rPr>
                          <w:i/>
                          <w:iCs/>
                          <w:color w:val="FF0000"/>
                        </w:rPr>
                        <w:t>measConfigAppLayerID</w:t>
                      </w:r>
                      <w:r w:rsidR="00CD3970">
                        <w:rPr>
                          <w:color w:val="FF0000"/>
                        </w:rPr>
                        <w:t xml:space="preserve"> </w:t>
                      </w:r>
                      <w:r w:rsidR="0044218C">
                        <w:rPr>
                          <w:color w:val="FF0000"/>
                        </w:rPr>
                        <w:t>is absent in</w:t>
                      </w:r>
                      <w:r w:rsidR="003F3DF5">
                        <w:rPr>
                          <w:color w:val="FF0000"/>
                        </w:rPr>
                        <w:t xml:space="preserve"> </w:t>
                      </w:r>
                      <w:r w:rsidR="003F3DF5">
                        <w:rPr>
                          <w:i/>
                          <w:iCs/>
                          <w:color w:val="FF0000"/>
                        </w:rPr>
                        <w:t>measConfigAppLayer</w:t>
                      </w:r>
                    </w:p>
                    <w:p w14:paraId="2A6DFA7E" w14:textId="2C2193C2" w:rsidR="007F230D" w:rsidRDefault="003F3DF5" w:rsidP="003F3DF5">
                      <w:pPr>
                        <w:pStyle w:val="B3"/>
                        <w:ind w:left="1560"/>
                        <w:rPr>
                          <w:color w:val="FF0000"/>
                        </w:rPr>
                      </w:pPr>
                      <w:r>
                        <w:rPr>
                          <w:color w:val="FF0000"/>
                        </w:rPr>
                        <w:t>3</w:t>
                      </w:r>
                      <w:r w:rsidR="007F230D">
                        <w:rPr>
                          <w:color w:val="FF0000"/>
                        </w:rPr>
                        <w:t>&gt; inform upper layers to clear the stored application layer measurement configuration;</w:t>
                      </w:r>
                    </w:p>
                    <w:p w14:paraId="582F800D" w14:textId="4C36FF04" w:rsidR="007F230D" w:rsidRDefault="003F3DF5" w:rsidP="003F3DF5">
                      <w:pPr>
                        <w:pStyle w:val="B3"/>
                        <w:ind w:left="1560"/>
                        <w:rPr>
                          <w:color w:val="FF0000"/>
                        </w:rPr>
                      </w:pPr>
                      <w:r>
                        <w:rPr>
                          <w:color w:val="FF0000"/>
                        </w:rPr>
                        <w:t>3</w:t>
                      </w:r>
                      <w:r w:rsidR="007F230D">
                        <w:rPr>
                          <w:color w:val="FF0000"/>
                        </w:rPr>
                        <w:t>&gt; discard received application layer measurement report information from upper layers;</w:t>
                      </w:r>
                    </w:p>
                    <w:p w14:paraId="3150491E" w14:textId="20728D70" w:rsidR="007F230D" w:rsidRDefault="003F3DF5" w:rsidP="003F3DF5">
                      <w:pPr>
                        <w:pStyle w:val="B3"/>
                        <w:ind w:left="1560"/>
                        <w:rPr>
                          <w:color w:val="FF0000"/>
                        </w:rPr>
                      </w:pPr>
                      <w:r>
                        <w:rPr>
                          <w:color w:val="FF0000"/>
                        </w:rPr>
                        <w:t>3</w:t>
                      </w:r>
                      <w:r w:rsidR="007F230D">
                        <w:rPr>
                          <w:color w:val="FF0000"/>
                        </w:rPr>
                        <w:t>&gt; consider itself not to be configured to send application layer measurement report</w:t>
                      </w:r>
                    </w:p>
                    <w:p w14:paraId="5931F9BE" w14:textId="77777777" w:rsidR="007F230D" w:rsidRDefault="007F230D"/>
                  </w:txbxContent>
                </v:textbox>
              </v:shape>
            </w:pict>
          </mc:Fallback>
        </mc:AlternateContent>
      </w:r>
    </w:p>
    <w:p w14:paraId="7C177331" w14:textId="77777777" w:rsidR="00C512D6" w:rsidRDefault="00C512D6" w:rsidP="00C512D6">
      <w:pPr>
        <w:jc w:val="both"/>
        <w:rPr>
          <w:rFonts w:asciiTheme="minorHAnsi" w:hAnsiTheme="minorHAnsi" w:cstheme="minorHAnsi"/>
          <w:b/>
          <w:bCs/>
          <w:sz w:val="22"/>
          <w:szCs w:val="22"/>
        </w:rPr>
      </w:pPr>
    </w:p>
    <w:p w14:paraId="78EE122E" w14:textId="77777777" w:rsidR="00C512D6" w:rsidRDefault="00C512D6" w:rsidP="00C512D6">
      <w:pPr>
        <w:jc w:val="both"/>
        <w:rPr>
          <w:rFonts w:asciiTheme="minorHAnsi" w:hAnsiTheme="minorHAnsi" w:cstheme="minorHAnsi"/>
          <w:b/>
          <w:bCs/>
          <w:sz w:val="22"/>
          <w:szCs w:val="22"/>
        </w:rPr>
      </w:pPr>
    </w:p>
    <w:p w14:paraId="7A69C743" w14:textId="77777777" w:rsidR="00C512D6" w:rsidRDefault="00C512D6" w:rsidP="00C512D6">
      <w:pPr>
        <w:jc w:val="both"/>
        <w:rPr>
          <w:rFonts w:asciiTheme="minorHAnsi" w:hAnsiTheme="minorHAnsi" w:cstheme="minorHAnsi"/>
          <w:b/>
          <w:bCs/>
          <w:sz w:val="22"/>
          <w:szCs w:val="22"/>
        </w:rPr>
      </w:pPr>
    </w:p>
    <w:p w14:paraId="2F4E357A" w14:textId="77777777" w:rsidR="00C512D6" w:rsidRDefault="00C512D6" w:rsidP="00C512D6">
      <w:pPr>
        <w:jc w:val="both"/>
        <w:rPr>
          <w:rFonts w:asciiTheme="minorHAnsi" w:hAnsiTheme="minorHAnsi" w:cstheme="minorHAnsi"/>
          <w:b/>
          <w:bCs/>
          <w:sz w:val="22"/>
          <w:szCs w:val="22"/>
        </w:rPr>
      </w:pPr>
    </w:p>
    <w:p w14:paraId="09F49E8D" w14:textId="77777777" w:rsidR="00C512D6" w:rsidRDefault="00C512D6" w:rsidP="00C512D6">
      <w:pPr>
        <w:jc w:val="both"/>
        <w:rPr>
          <w:rFonts w:asciiTheme="minorHAnsi" w:hAnsiTheme="minorHAnsi" w:cstheme="minorHAnsi"/>
          <w:b/>
          <w:bCs/>
          <w:sz w:val="22"/>
          <w:szCs w:val="22"/>
        </w:rPr>
      </w:pPr>
    </w:p>
    <w:p w14:paraId="30DAB765" w14:textId="77777777" w:rsidR="00C512D6" w:rsidRDefault="00C512D6" w:rsidP="00C512D6">
      <w:pPr>
        <w:jc w:val="both"/>
        <w:rPr>
          <w:rFonts w:asciiTheme="minorHAnsi" w:hAnsiTheme="minorHAnsi" w:cstheme="minorHAnsi"/>
          <w:b/>
          <w:bCs/>
          <w:sz w:val="22"/>
          <w:szCs w:val="22"/>
        </w:rPr>
      </w:pPr>
    </w:p>
    <w:p w14:paraId="5361A452" w14:textId="77777777" w:rsidR="00C512D6" w:rsidRDefault="00C512D6" w:rsidP="00C512D6">
      <w:pPr>
        <w:jc w:val="both"/>
        <w:rPr>
          <w:rFonts w:asciiTheme="minorHAnsi" w:hAnsiTheme="minorHAnsi" w:cstheme="minorHAnsi"/>
          <w:b/>
          <w:bCs/>
          <w:sz w:val="22"/>
          <w:szCs w:val="22"/>
        </w:rPr>
      </w:pPr>
    </w:p>
    <w:p w14:paraId="7FFDA54F" w14:textId="77777777" w:rsidR="00C512D6" w:rsidRDefault="00C512D6" w:rsidP="00C512D6">
      <w:pPr>
        <w:jc w:val="both"/>
        <w:rPr>
          <w:rFonts w:asciiTheme="minorHAnsi" w:hAnsiTheme="minorHAnsi" w:cstheme="minorHAnsi"/>
          <w:b/>
          <w:bCs/>
          <w:sz w:val="22"/>
          <w:szCs w:val="22"/>
        </w:rPr>
      </w:pPr>
    </w:p>
    <w:p w14:paraId="0A9ACCAF" w14:textId="77777777" w:rsidR="00C512D6" w:rsidRDefault="00C512D6" w:rsidP="00C512D6">
      <w:pPr>
        <w:jc w:val="both"/>
        <w:rPr>
          <w:rFonts w:asciiTheme="minorHAnsi" w:hAnsiTheme="minorHAnsi" w:cstheme="minorHAnsi"/>
          <w:b/>
          <w:bCs/>
          <w:sz w:val="22"/>
          <w:szCs w:val="22"/>
        </w:rPr>
      </w:pPr>
    </w:p>
    <w:bookmarkEnd w:id="1"/>
    <w:p w14:paraId="529185BB" w14:textId="117A1356" w:rsidR="005D31BE" w:rsidRDefault="00281A51" w:rsidP="00EA2D23">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It seems unnecessary for the network to send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container to the UE at each handover if the measurements should just continue, as the UE already has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and that is not dependent on which c</w:t>
      </w:r>
      <w:r w:rsidR="009C390C">
        <w:rPr>
          <w:rFonts w:asciiTheme="minorHAnsi" w:hAnsiTheme="minorHAnsi" w:cstheme="minorHAnsi"/>
          <w:sz w:val="22"/>
          <w:szCs w:val="22"/>
          <w:lang w:val="en-US"/>
        </w:rPr>
        <w:t>ell the UE is connected to. Even</w:t>
      </w:r>
      <w:r>
        <w:rPr>
          <w:rFonts w:asciiTheme="minorHAnsi" w:hAnsiTheme="minorHAnsi" w:cstheme="minorHAnsi"/>
          <w:sz w:val="22"/>
          <w:szCs w:val="22"/>
          <w:lang w:val="en-US"/>
        </w:rPr>
        <w:t xml:space="preserve">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container can be large and it is a waste of radio resources to include it at each handover. In the current running RRC CR</w:t>
      </w:r>
      <w:r w:rsidR="002C7C03">
        <w:rPr>
          <w:rFonts w:asciiTheme="minorHAnsi" w:hAnsiTheme="minorHAnsi" w:cstheme="minorHAnsi"/>
          <w:sz w:val="22"/>
          <w:szCs w:val="22"/>
          <w:lang w:val="en-US"/>
        </w:rPr>
        <w:t xml:space="preserve"> [4],</w:t>
      </w:r>
      <w:r>
        <w:rPr>
          <w:rFonts w:asciiTheme="minorHAnsi" w:hAnsiTheme="minorHAnsi" w:cstheme="minorHAnsi"/>
          <w:sz w:val="22"/>
          <w:szCs w:val="22"/>
          <w:lang w:val="en-US"/>
        </w:rPr>
        <w:t xml:space="preserve">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configuration container is mandatory included if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is configured and it is proposed to change that to optionally included. It is enough if the network indicates the IDs of the </w:t>
      </w:r>
      <w:proofErr w:type="spellStart"/>
      <w:r>
        <w:rPr>
          <w:rFonts w:asciiTheme="minorHAnsi" w:hAnsiTheme="minorHAnsi" w:cstheme="minorHAnsi"/>
          <w:sz w:val="22"/>
          <w:szCs w:val="22"/>
          <w:lang w:val="en-US"/>
        </w:rPr>
        <w:t>QoE</w:t>
      </w:r>
      <w:proofErr w:type="spellEnd"/>
      <w:r>
        <w:rPr>
          <w:rFonts w:asciiTheme="minorHAnsi" w:hAnsiTheme="minorHAnsi" w:cstheme="minorHAnsi"/>
          <w:sz w:val="22"/>
          <w:szCs w:val="22"/>
          <w:lang w:val="en-US"/>
        </w:rPr>
        <w:t xml:space="preserve"> measurements that should continue in the new cell</w:t>
      </w:r>
      <w:r w:rsidR="000535C4">
        <w:rPr>
          <w:rFonts w:asciiTheme="minorHAnsi" w:hAnsiTheme="minorHAnsi" w:cstheme="minorHAnsi"/>
          <w:sz w:val="22"/>
          <w:szCs w:val="22"/>
          <w:lang w:val="en-US"/>
        </w:rPr>
        <w:t xml:space="preserve"> if the network uses </w:t>
      </w:r>
      <w:proofErr w:type="spellStart"/>
      <w:r w:rsidR="000535C4">
        <w:rPr>
          <w:rFonts w:asciiTheme="minorHAnsi" w:hAnsiTheme="minorHAnsi" w:cstheme="minorHAnsi"/>
          <w:sz w:val="22"/>
          <w:szCs w:val="22"/>
          <w:lang w:val="en-US"/>
        </w:rPr>
        <w:t>fullConfig</w:t>
      </w:r>
      <w:proofErr w:type="spellEnd"/>
      <w:r>
        <w:rPr>
          <w:rFonts w:asciiTheme="minorHAnsi" w:hAnsiTheme="minorHAnsi" w:cstheme="minorHAnsi"/>
          <w:sz w:val="22"/>
          <w:szCs w:val="22"/>
          <w:lang w:val="en-US"/>
        </w:rPr>
        <w:t>.</w:t>
      </w:r>
      <w:r w:rsidR="000535C4">
        <w:rPr>
          <w:rFonts w:asciiTheme="minorHAnsi" w:hAnsiTheme="minorHAnsi" w:cstheme="minorHAnsi"/>
          <w:sz w:val="22"/>
          <w:szCs w:val="22"/>
          <w:lang w:val="en-US"/>
        </w:rPr>
        <w:t xml:space="preserve"> If the network uses delta signaling, nothing needs to be signaled if the same configuration is kept.</w:t>
      </w:r>
    </w:p>
    <w:p w14:paraId="77DC8B8E" w14:textId="3225BC55" w:rsidR="00281A51" w:rsidRPr="00281A51" w:rsidRDefault="00281A51" w:rsidP="00EA2D23">
      <w:pPr>
        <w:pStyle w:val="BodyText"/>
        <w:jc w:val="left"/>
        <w:rPr>
          <w:rFonts w:asciiTheme="minorHAnsi" w:hAnsiTheme="minorHAnsi" w:cstheme="minorHAnsi"/>
          <w:b/>
          <w:sz w:val="22"/>
          <w:szCs w:val="22"/>
          <w:lang w:val="en-US"/>
        </w:rPr>
      </w:pPr>
      <w:r w:rsidRPr="00281A51">
        <w:rPr>
          <w:rFonts w:asciiTheme="minorHAnsi" w:hAnsiTheme="minorHAnsi" w:cstheme="minorHAnsi"/>
          <w:b/>
          <w:sz w:val="22"/>
          <w:szCs w:val="22"/>
          <w:lang w:val="en-US"/>
        </w:rPr>
        <w:t xml:space="preserve">Proposal 5: The </w:t>
      </w:r>
      <w:proofErr w:type="spellStart"/>
      <w:r w:rsidRPr="00281A51">
        <w:rPr>
          <w:rFonts w:asciiTheme="minorHAnsi" w:hAnsiTheme="minorHAnsi" w:cstheme="minorHAnsi"/>
          <w:b/>
          <w:sz w:val="22"/>
          <w:szCs w:val="22"/>
          <w:lang w:val="en-US"/>
        </w:rPr>
        <w:t>QoE</w:t>
      </w:r>
      <w:proofErr w:type="spellEnd"/>
      <w:r w:rsidRPr="00281A51">
        <w:rPr>
          <w:rFonts w:asciiTheme="minorHAnsi" w:hAnsiTheme="minorHAnsi" w:cstheme="minorHAnsi"/>
          <w:b/>
          <w:sz w:val="22"/>
          <w:szCs w:val="22"/>
          <w:lang w:val="en-US"/>
        </w:rPr>
        <w:t xml:space="preserve"> configuration container is optionally included in</w:t>
      </w:r>
      <w:r w:rsidR="00CE640C">
        <w:rPr>
          <w:rFonts w:asciiTheme="minorHAnsi" w:hAnsiTheme="minorHAnsi" w:cstheme="minorHAnsi"/>
          <w:b/>
          <w:sz w:val="22"/>
          <w:szCs w:val="22"/>
          <w:lang w:val="en-US"/>
        </w:rPr>
        <w:t xml:space="preserve"> the </w:t>
      </w:r>
      <w:proofErr w:type="spellStart"/>
      <w:r w:rsidR="00CE640C" w:rsidRPr="00CE640C">
        <w:rPr>
          <w:rFonts w:asciiTheme="minorHAnsi" w:hAnsiTheme="minorHAnsi" w:cstheme="minorHAnsi"/>
          <w:b/>
          <w:i/>
          <w:sz w:val="22"/>
          <w:szCs w:val="22"/>
          <w:lang w:val="en-US"/>
        </w:rPr>
        <w:t>RRCReconfiguration</w:t>
      </w:r>
      <w:proofErr w:type="spellEnd"/>
      <w:r w:rsidRPr="00281A51">
        <w:rPr>
          <w:rFonts w:asciiTheme="minorHAnsi" w:hAnsiTheme="minorHAnsi" w:cstheme="minorHAnsi"/>
          <w:b/>
          <w:sz w:val="22"/>
          <w:szCs w:val="22"/>
          <w:lang w:val="en-US"/>
        </w:rPr>
        <w:t xml:space="preserve">. </w:t>
      </w:r>
    </w:p>
    <w:p w14:paraId="7026E527" w14:textId="51D66F77" w:rsidR="00C01F33" w:rsidRPr="00B564A7" w:rsidRDefault="000D3119" w:rsidP="00CE0424">
      <w:pPr>
        <w:pStyle w:val="Heading1"/>
        <w:rPr>
          <w:rFonts w:asciiTheme="minorHAnsi" w:hAnsiTheme="minorHAnsi" w:cstheme="minorHAnsi"/>
          <w:sz w:val="40"/>
          <w:szCs w:val="22"/>
        </w:rPr>
      </w:pPr>
      <w:r w:rsidRPr="00B564A7">
        <w:rPr>
          <w:rFonts w:asciiTheme="minorHAnsi" w:hAnsiTheme="minorHAnsi" w:cstheme="minorHAnsi"/>
          <w:sz w:val="40"/>
          <w:szCs w:val="22"/>
        </w:rPr>
        <w:t>3</w:t>
      </w:r>
      <w:r w:rsidRPr="00B564A7">
        <w:rPr>
          <w:rFonts w:asciiTheme="minorHAnsi" w:hAnsiTheme="minorHAnsi" w:cstheme="minorHAnsi"/>
          <w:sz w:val="40"/>
          <w:szCs w:val="22"/>
        </w:rPr>
        <w:tab/>
      </w:r>
      <w:r w:rsidR="00C01F33" w:rsidRPr="00B564A7">
        <w:rPr>
          <w:rFonts w:asciiTheme="minorHAnsi" w:hAnsiTheme="minorHAnsi" w:cstheme="minorHAnsi"/>
          <w:sz w:val="40"/>
          <w:szCs w:val="22"/>
        </w:rPr>
        <w:t>Conclusion</w:t>
      </w:r>
    </w:p>
    <w:p w14:paraId="1F31F00C" w14:textId="68012504" w:rsidR="008E065E" w:rsidRDefault="008E065E" w:rsidP="00EA2D23">
      <w:pPr>
        <w:pStyle w:val="BodyText"/>
        <w:jc w:val="left"/>
        <w:rPr>
          <w:rFonts w:asciiTheme="minorHAnsi" w:hAnsiTheme="minorHAnsi" w:cstheme="minorHAnsi"/>
          <w:b/>
          <w:sz w:val="22"/>
          <w:szCs w:val="22"/>
        </w:rPr>
      </w:pPr>
      <w:r w:rsidRPr="00B564A7">
        <w:rPr>
          <w:rFonts w:asciiTheme="minorHAnsi" w:hAnsiTheme="minorHAnsi" w:cstheme="minorHAnsi"/>
          <w:sz w:val="22"/>
          <w:szCs w:val="22"/>
        </w:rPr>
        <w:t xml:space="preserve">In </w:t>
      </w:r>
      <w:r w:rsidR="007729A2" w:rsidRPr="00B564A7">
        <w:rPr>
          <w:rFonts w:asciiTheme="minorHAnsi" w:hAnsiTheme="minorHAnsi" w:cstheme="minorHAnsi"/>
          <w:sz w:val="22"/>
          <w:szCs w:val="22"/>
        </w:rPr>
        <w:t xml:space="preserve">the previous </w:t>
      </w:r>
      <w:r w:rsidRPr="00B564A7">
        <w:rPr>
          <w:rFonts w:asciiTheme="minorHAnsi" w:hAnsiTheme="minorHAnsi" w:cstheme="minorHAnsi"/>
          <w:sz w:val="22"/>
          <w:szCs w:val="22"/>
        </w:rPr>
        <w:t>section</w:t>
      </w:r>
      <w:r w:rsidR="007729A2" w:rsidRPr="00B564A7">
        <w:rPr>
          <w:rFonts w:asciiTheme="minorHAnsi" w:hAnsiTheme="minorHAnsi" w:cstheme="minorHAnsi"/>
          <w:sz w:val="22"/>
          <w:szCs w:val="22"/>
        </w:rPr>
        <w:t>s</w:t>
      </w:r>
      <w:r w:rsidRPr="00B564A7">
        <w:rPr>
          <w:rFonts w:asciiTheme="minorHAnsi" w:hAnsiTheme="minorHAnsi" w:cstheme="minorHAnsi"/>
          <w:sz w:val="22"/>
          <w:szCs w:val="22"/>
        </w:rPr>
        <w:t xml:space="preserve"> we made the following observations:</w:t>
      </w:r>
      <w:r w:rsidR="00C93814" w:rsidRPr="00B564A7">
        <w:rPr>
          <w:rFonts w:asciiTheme="minorHAnsi" w:hAnsiTheme="minorHAnsi" w:cstheme="minorHAnsi"/>
          <w:b/>
          <w:sz w:val="22"/>
          <w:szCs w:val="22"/>
        </w:rPr>
        <w:t xml:space="preserve"> </w:t>
      </w:r>
    </w:p>
    <w:p w14:paraId="72DB87F4" w14:textId="77777777" w:rsidR="00DE3948" w:rsidRPr="000B2166" w:rsidRDefault="00DE3948" w:rsidP="00DE3948">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0B2166">
        <w:rPr>
          <w:rFonts w:asciiTheme="minorHAnsi" w:hAnsiTheme="minorHAnsi" w:cstheme="minorHAnsi"/>
          <w:b/>
          <w:bCs/>
          <w:sz w:val="22"/>
          <w:szCs w:val="22"/>
        </w:rPr>
        <w:t xml:space="preserve">: To enable measuring the impact of the mobility on </w:t>
      </w:r>
      <w:r>
        <w:rPr>
          <w:rFonts w:asciiTheme="minorHAnsi" w:hAnsiTheme="minorHAnsi" w:cstheme="minorHAnsi"/>
          <w:b/>
          <w:bCs/>
          <w:sz w:val="22"/>
          <w:szCs w:val="22"/>
        </w:rPr>
        <w:t xml:space="preserve">application and users’ </w:t>
      </w:r>
      <w:proofErr w:type="spellStart"/>
      <w:r>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it is required to support </w:t>
      </w:r>
      <w:proofErr w:type="spellStart"/>
      <w:r w:rsidRPr="000B2166">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measurements</w:t>
      </w:r>
      <w:r w:rsidRPr="000B2166">
        <w:rPr>
          <w:rFonts w:asciiTheme="minorHAnsi" w:hAnsiTheme="minorHAnsi" w:cstheme="minorHAnsi"/>
          <w:b/>
          <w:bCs/>
          <w:sz w:val="22"/>
          <w:szCs w:val="22"/>
        </w:rPr>
        <w:t xml:space="preserve"> in mobility scenarios</w:t>
      </w:r>
      <w:r>
        <w:rPr>
          <w:rFonts w:asciiTheme="minorHAnsi" w:hAnsiTheme="minorHAnsi" w:cstheme="minorHAnsi"/>
          <w:b/>
          <w:bCs/>
          <w:sz w:val="22"/>
          <w:szCs w:val="22"/>
        </w:rPr>
        <w:t xml:space="preserve"> for both signalling and management based </w:t>
      </w:r>
      <w:proofErr w:type="spellStart"/>
      <w:r>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w:t>
      </w:r>
    </w:p>
    <w:p w14:paraId="51E13BDA" w14:textId="4FC2CDA4" w:rsidR="00DE3948" w:rsidRDefault="00DE3948" w:rsidP="00DE3948">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0B2166">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0B2166">
        <w:rPr>
          <w:rFonts w:asciiTheme="minorHAnsi" w:hAnsiTheme="minorHAnsi" w:cstheme="minorHAnsi"/>
          <w:b/>
          <w:bCs/>
          <w:sz w:val="22"/>
          <w:szCs w:val="22"/>
        </w:rPr>
        <w:t xml:space="preserve"> SA4 requirements for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measurements </w:t>
      </w:r>
      <w:r>
        <w:rPr>
          <w:rFonts w:asciiTheme="minorHAnsi" w:hAnsiTheme="minorHAnsi" w:cstheme="minorHAnsi"/>
          <w:b/>
          <w:bCs/>
          <w:sz w:val="22"/>
          <w:szCs w:val="22"/>
        </w:rPr>
        <w:t xml:space="preserve">stipulate that </w:t>
      </w:r>
      <w:r w:rsidRPr="000B2166">
        <w:rPr>
          <w:rFonts w:asciiTheme="minorHAnsi" w:hAnsiTheme="minorHAnsi" w:cstheme="minorHAnsi"/>
          <w:b/>
          <w:bCs/>
          <w:sz w:val="22"/>
          <w:szCs w:val="22"/>
        </w:rPr>
        <w:t xml:space="preserve">the client shall check the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configuration when each session starts. This means </w:t>
      </w:r>
      <w:r>
        <w:rPr>
          <w:rFonts w:asciiTheme="minorHAnsi" w:hAnsiTheme="minorHAnsi" w:cstheme="minorHAnsi"/>
          <w:b/>
          <w:bCs/>
          <w:sz w:val="22"/>
          <w:szCs w:val="22"/>
        </w:rPr>
        <w:t xml:space="preserve">that the </w:t>
      </w:r>
      <w:r w:rsidRPr="000B2166">
        <w:rPr>
          <w:rFonts w:asciiTheme="minorHAnsi" w:hAnsiTheme="minorHAnsi" w:cstheme="minorHAnsi"/>
          <w:b/>
          <w:bCs/>
          <w:sz w:val="22"/>
          <w:szCs w:val="22"/>
        </w:rPr>
        <w:t xml:space="preserve">client shall continue the </w:t>
      </w:r>
      <w:proofErr w:type="spellStart"/>
      <w:r w:rsidRPr="000B2166">
        <w:rPr>
          <w:rFonts w:asciiTheme="minorHAnsi" w:hAnsiTheme="minorHAnsi" w:cstheme="minorHAnsi"/>
          <w:b/>
          <w:bCs/>
          <w:sz w:val="22"/>
          <w:szCs w:val="22"/>
        </w:rPr>
        <w:t>QoE</w:t>
      </w:r>
      <w:proofErr w:type="spellEnd"/>
      <w:r w:rsidRPr="000B2166">
        <w:rPr>
          <w:rFonts w:asciiTheme="minorHAnsi" w:hAnsiTheme="minorHAnsi" w:cstheme="minorHAnsi"/>
          <w:b/>
          <w:bCs/>
          <w:sz w:val="22"/>
          <w:szCs w:val="22"/>
        </w:rPr>
        <w:t xml:space="preserve"> measurements for an ongoing session even if the UE moves out of the configured area.</w:t>
      </w:r>
    </w:p>
    <w:p w14:paraId="7F57F639" w14:textId="02E8502E" w:rsidR="00623834" w:rsidRPr="00623834" w:rsidRDefault="00623834" w:rsidP="00DE3948">
      <w:pPr>
        <w:pStyle w:val="BodyText"/>
        <w:jc w:val="left"/>
        <w:rPr>
          <w:rFonts w:asciiTheme="minorHAnsi" w:hAnsiTheme="minorHAnsi" w:cstheme="minorHAnsi"/>
          <w:sz w:val="22"/>
          <w:szCs w:val="22"/>
        </w:rPr>
      </w:pPr>
      <w:r>
        <w:rPr>
          <w:rFonts w:asciiTheme="minorHAnsi" w:hAnsiTheme="minorHAnsi" w:cstheme="minorHAnsi"/>
          <w:sz w:val="22"/>
          <w:szCs w:val="22"/>
        </w:rPr>
        <w:t xml:space="preserve">Based on the above observations we have the following </w:t>
      </w:r>
      <w:proofErr w:type="spellStart"/>
      <w:r>
        <w:rPr>
          <w:rFonts w:asciiTheme="minorHAnsi" w:hAnsiTheme="minorHAnsi" w:cstheme="minorHAnsi"/>
          <w:sz w:val="22"/>
          <w:szCs w:val="22"/>
        </w:rPr>
        <w:t>peopoals</w:t>
      </w:r>
      <w:proofErr w:type="spellEnd"/>
      <w:r>
        <w:rPr>
          <w:rFonts w:asciiTheme="minorHAnsi" w:hAnsiTheme="minorHAnsi" w:cstheme="minorHAnsi"/>
          <w:sz w:val="22"/>
          <w:szCs w:val="22"/>
        </w:rPr>
        <w:t>:</w:t>
      </w:r>
    </w:p>
    <w:p w14:paraId="55E975DA" w14:textId="78C44C8F" w:rsidR="00DE3948" w:rsidRDefault="00DE3948" w:rsidP="00DE3948">
      <w:pPr>
        <w:pStyle w:val="BodyText"/>
        <w:rPr>
          <w:rFonts w:asciiTheme="minorHAnsi" w:hAnsiTheme="minorHAnsi" w:cstheme="minorBidi"/>
          <w:b/>
          <w:bCs/>
          <w:sz w:val="22"/>
          <w:szCs w:val="22"/>
          <w:lang w:val="en-US"/>
        </w:rPr>
      </w:pPr>
      <w:r w:rsidRPr="002E0884">
        <w:rPr>
          <w:rFonts w:asciiTheme="minorHAnsi" w:hAnsiTheme="minorHAnsi" w:cstheme="minorBidi"/>
          <w:b/>
          <w:bCs/>
          <w:sz w:val="22"/>
          <w:szCs w:val="22"/>
          <w:lang w:val="en-US"/>
        </w:rPr>
        <w:t xml:space="preserve">Proposal 1: RAN2 specify </w:t>
      </w:r>
      <w:r w:rsidRPr="008C18D7">
        <w:rPr>
          <w:rFonts w:asciiTheme="minorHAnsi" w:hAnsiTheme="minorHAnsi" w:cstheme="minorBidi"/>
          <w:b/>
          <w:bCs/>
          <w:i/>
          <w:iCs/>
          <w:sz w:val="22"/>
          <w:szCs w:val="22"/>
          <w:lang w:val="en-US"/>
        </w:rPr>
        <w:t>Session Start Indication</w:t>
      </w:r>
      <w:r>
        <w:rPr>
          <w:rFonts w:asciiTheme="minorHAnsi" w:hAnsiTheme="minorHAnsi" w:cstheme="minorBidi"/>
          <w:b/>
          <w:bCs/>
          <w:sz w:val="22"/>
          <w:szCs w:val="22"/>
          <w:lang w:val="en-US"/>
        </w:rPr>
        <w:t xml:space="preserve"> </w:t>
      </w:r>
      <w:r w:rsidRPr="002E0884">
        <w:rPr>
          <w:rFonts w:asciiTheme="minorHAnsi" w:hAnsiTheme="minorHAnsi" w:cstheme="minorBidi"/>
          <w:b/>
          <w:bCs/>
          <w:sz w:val="22"/>
          <w:szCs w:val="22"/>
          <w:lang w:val="en-US"/>
        </w:rPr>
        <w:t xml:space="preserve">and </w:t>
      </w:r>
      <w:r w:rsidRPr="008C18D7">
        <w:rPr>
          <w:rFonts w:asciiTheme="minorHAnsi" w:hAnsiTheme="minorHAnsi" w:cstheme="minorBidi"/>
          <w:b/>
          <w:bCs/>
          <w:i/>
          <w:iCs/>
          <w:sz w:val="22"/>
          <w:szCs w:val="22"/>
          <w:lang w:val="en-US"/>
        </w:rPr>
        <w:t>Session End Indication</w:t>
      </w:r>
      <w:r>
        <w:rPr>
          <w:rFonts w:asciiTheme="minorHAnsi" w:hAnsiTheme="minorHAnsi" w:cstheme="minorBidi"/>
          <w:b/>
          <w:bCs/>
          <w:sz w:val="22"/>
          <w:szCs w:val="22"/>
          <w:lang w:val="en-US"/>
        </w:rPr>
        <w:t>,</w:t>
      </w:r>
      <w:r w:rsidRPr="002E0884">
        <w:rPr>
          <w:rFonts w:asciiTheme="minorHAnsi" w:hAnsiTheme="minorHAnsi" w:cstheme="minorBidi"/>
          <w:b/>
          <w:bCs/>
          <w:sz w:val="22"/>
          <w:szCs w:val="22"/>
          <w:lang w:val="en-US"/>
        </w:rPr>
        <w:t xml:space="preserve"> to enable </w:t>
      </w:r>
      <w:proofErr w:type="spellStart"/>
      <w:r w:rsidRPr="002E0884">
        <w:rPr>
          <w:rFonts w:asciiTheme="minorHAnsi" w:hAnsiTheme="minorHAnsi" w:cstheme="minorBidi"/>
          <w:b/>
          <w:bCs/>
          <w:sz w:val="22"/>
          <w:szCs w:val="22"/>
          <w:lang w:val="en-US"/>
        </w:rPr>
        <w:t>QoE</w:t>
      </w:r>
      <w:proofErr w:type="spellEnd"/>
      <w:r w:rsidRPr="002E0884">
        <w:rPr>
          <w:rFonts w:asciiTheme="minorHAnsi" w:hAnsiTheme="minorHAnsi" w:cstheme="minorBidi"/>
          <w:b/>
          <w:bCs/>
          <w:sz w:val="22"/>
          <w:szCs w:val="22"/>
          <w:lang w:val="en-US"/>
        </w:rPr>
        <w:t xml:space="preserve"> configuration handling upon mobility.</w:t>
      </w:r>
    </w:p>
    <w:p w14:paraId="24427D89" w14:textId="77777777" w:rsidR="00DE3948" w:rsidRPr="002E0884" w:rsidRDefault="00DE3948" w:rsidP="00DE3948">
      <w:pPr>
        <w:pStyle w:val="BodyText"/>
        <w:rPr>
          <w:rFonts w:asciiTheme="minorHAnsi" w:hAnsiTheme="minorHAnsi" w:cstheme="minorBidi"/>
          <w:b/>
          <w:bCs/>
          <w:sz w:val="22"/>
          <w:szCs w:val="22"/>
          <w:lang w:val="en-US"/>
        </w:rPr>
      </w:pPr>
      <w:r w:rsidRPr="002E0884">
        <w:rPr>
          <w:rFonts w:asciiTheme="minorHAnsi" w:hAnsiTheme="minorHAnsi" w:cstheme="minorBidi"/>
          <w:b/>
          <w:bCs/>
          <w:sz w:val="22"/>
          <w:szCs w:val="22"/>
          <w:lang w:val="en-US"/>
        </w:rPr>
        <w:t xml:space="preserve">Proposal 2: RAN2 sends an LS to CT1 group to specify </w:t>
      </w:r>
      <w:r w:rsidRPr="008C18D7">
        <w:rPr>
          <w:rFonts w:asciiTheme="minorHAnsi" w:hAnsiTheme="minorHAnsi" w:cstheme="minorBidi"/>
          <w:b/>
          <w:bCs/>
          <w:i/>
          <w:iCs/>
          <w:sz w:val="22"/>
          <w:szCs w:val="22"/>
          <w:lang w:val="en-US"/>
        </w:rPr>
        <w:t>Session Start indication</w:t>
      </w:r>
      <w:r w:rsidRPr="002E0884">
        <w:rPr>
          <w:rFonts w:asciiTheme="minorHAnsi" w:hAnsiTheme="minorHAnsi" w:cstheme="minorBidi"/>
          <w:b/>
          <w:bCs/>
          <w:sz w:val="22"/>
          <w:szCs w:val="22"/>
          <w:lang w:val="en-US"/>
        </w:rPr>
        <w:t xml:space="preserve"> and </w:t>
      </w:r>
      <w:r w:rsidRPr="008C18D7">
        <w:rPr>
          <w:rFonts w:asciiTheme="minorHAnsi" w:hAnsiTheme="minorHAnsi" w:cstheme="minorBidi"/>
          <w:b/>
          <w:bCs/>
          <w:i/>
          <w:iCs/>
          <w:sz w:val="22"/>
          <w:szCs w:val="22"/>
          <w:lang w:val="en-US"/>
        </w:rPr>
        <w:t>Session End Indication</w:t>
      </w:r>
      <w:r>
        <w:rPr>
          <w:rFonts w:asciiTheme="minorHAnsi" w:hAnsiTheme="minorHAnsi" w:cstheme="minorBidi"/>
          <w:b/>
          <w:bCs/>
          <w:sz w:val="22"/>
          <w:szCs w:val="22"/>
          <w:lang w:val="en-US"/>
        </w:rPr>
        <w:t xml:space="preserve"> in their specification</w:t>
      </w:r>
      <w:r w:rsidRPr="002E0884">
        <w:rPr>
          <w:rFonts w:asciiTheme="minorHAnsi" w:hAnsiTheme="minorHAnsi" w:cstheme="minorBidi"/>
          <w:b/>
          <w:bCs/>
          <w:sz w:val="22"/>
          <w:szCs w:val="22"/>
          <w:lang w:val="en-US"/>
        </w:rPr>
        <w:t>.</w:t>
      </w:r>
    </w:p>
    <w:p w14:paraId="1374CCCF" w14:textId="5811EB8F" w:rsidR="00DE3948" w:rsidRDefault="00DE3948" w:rsidP="00DE3948">
      <w:pPr>
        <w:jc w:val="both"/>
        <w:rPr>
          <w:rFonts w:asciiTheme="minorHAnsi" w:hAnsiTheme="minorHAnsi" w:cstheme="minorHAnsi"/>
          <w:b/>
          <w:bCs/>
          <w:sz w:val="22"/>
          <w:szCs w:val="22"/>
        </w:rPr>
      </w:pPr>
      <w:r>
        <w:rPr>
          <w:rFonts w:asciiTheme="minorHAnsi" w:hAnsiTheme="minorHAnsi" w:cstheme="minorHAnsi"/>
          <w:b/>
          <w:bCs/>
          <w:sz w:val="22"/>
          <w:szCs w:val="22"/>
        </w:rPr>
        <w:t xml:space="preserve">Proposal 3: RAN2 agree that UE shall release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configuration if the </w:t>
      </w:r>
      <w:proofErr w:type="spellStart"/>
      <w:r>
        <w:rPr>
          <w:rFonts w:asciiTheme="minorHAnsi" w:hAnsiTheme="minorHAnsi" w:cstheme="minorHAnsi"/>
          <w:b/>
          <w:bCs/>
          <w:i/>
          <w:iCs/>
          <w:sz w:val="22"/>
          <w:szCs w:val="22"/>
        </w:rPr>
        <w:t>otherConfig</w:t>
      </w:r>
      <w:proofErr w:type="spellEnd"/>
      <w:r>
        <w:rPr>
          <w:rFonts w:asciiTheme="minorHAnsi" w:hAnsiTheme="minorHAnsi" w:cstheme="minorHAnsi"/>
          <w:b/>
          <w:bCs/>
          <w:i/>
          <w:iCs/>
          <w:sz w:val="22"/>
          <w:szCs w:val="22"/>
        </w:rPr>
        <w:t xml:space="preserve"> </w:t>
      </w:r>
      <w:r>
        <w:rPr>
          <w:rFonts w:asciiTheme="minorHAnsi" w:hAnsiTheme="minorHAnsi" w:cstheme="minorHAnsi"/>
          <w:b/>
          <w:bCs/>
          <w:sz w:val="22"/>
          <w:szCs w:val="22"/>
        </w:rPr>
        <w:t xml:space="preserve">does not include </w:t>
      </w:r>
      <w:proofErr w:type="spellStart"/>
      <w:r w:rsidRPr="004C4C74">
        <w:rPr>
          <w:rFonts w:asciiTheme="minorHAnsi" w:hAnsiTheme="minorHAnsi" w:cstheme="minorHAnsi"/>
          <w:b/>
          <w:bCs/>
          <w:i/>
          <w:iCs/>
          <w:sz w:val="22"/>
          <w:szCs w:val="22"/>
        </w:rPr>
        <w:t>measConfigAppLayer</w:t>
      </w:r>
      <w:proofErr w:type="spellEnd"/>
      <w:r>
        <w:rPr>
          <w:rFonts w:asciiTheme="minorHAnsi" w:hAnsiTheme="minorHAnsi" w:cstheme="minorHAnsi"/>
          <w:b/>
          <w:bCs/>
          <w:sz w:val="22"/>
          <w:szCs w:val="22"/>
        </w:rPr>
        <w:t xml:space="preserve"> </w:t>
      </w:r>
      <w:r w:rsidR="008E551D" w:rsidRPr="008E551D">
        <w:rPr>
          <w:rFonts w:asciiTheme="minorHAnsi" w:hAnsiTheme="minorHAnsi" w:cstheme="minorHAnsi"/>
          <w:b/>
          <w:bCs/>
          <w:sz w:val="22"/>
          <w:szCs w:val="22"/>
        </w:rPr>
        <w:t xml:space="preserve">for a given service </w:t>
      </w:r>
      <w:r>
        <w:rPr>
          <w:rFonts w:asciiTheme="minorHAnsi" w:hAnsiTheme="minorHAnsi" w:cstheme="minorHAnsi"/>
          <w:b/>
          <w:bCs/>
          <w:sz w:val="22"/>
          <w:szCs w:val="22"/>
        </w:rPr>
        <w:t xml:space="preserve">upon receiving </w:t>
      </w:r>
      <w:proofErr w:type="spellStart"/>
      <w:r w:rsidRPr="004C4C74">
        <w:rPr>
          <w:rFonts w:asciiTheme="minorHAnsi" w:hAnsiTheme="minorHAnsi" w:cstheme="minorHAnsi"/>
          <w:b/>
          <w:bCs/>
          <w:i/>
          <w:iCs/>
          <w:sz w:val="22"/>
          <w:szCs w:val="22"/>
        </w:rPr>
        <w:t>FullConfig</w:t>
      </w:r>
      <w:proofErr w:type="spellEnd"/>
      <w:r>
        <w:rPr>
          <w:rFonts w:asciiTheme="minorHAnsi" w:hAnsiTheme="minorHAnsi" w:cstheme="minorHAnsi"/>
          <w:b/>
          <w:bCs/>
          <w:i/>
          <w:iCs/>
          <w:sz w:val="22"/>
          <w:szCs w:val="22"/>
        </w:rPr>
        <w:t>.</w:t>
      </w:r>
    </w:p>
    <w:p w14:paraId="02E1E7F0" w14:textId="6CFE0C3D" w:rsidR="00DE3948" w:rsidRDefault="00DE3948" w:rsidP="00DE3948">
      <w:pPr>
        <w:jc w:val="both"/>
        <w:rPr>
          <w:rFonts w:asciiTheme="minorHAnsi" w:hAnsiTheme="minorHAnsi" w:cstheme="minorHAnsi"/>
          <w:b/>
          <w:bCs/>
          <w:sz w:val="22"/>
          <w:szCs w:val="22"/>
        </w:rPr>
      </w:pPr>
      <w:r>
        <w:rPr>
          <w:rFonts w:asciiTheme="minorHAnsi" w:hAnsiTheme="minorHAnsi" w:cstheme="minorHAnsi"/>
          <w:b/>
          <w:bCs/>
          <w:sz w:val="22"/>
          <w:szCs w:val="22"/>
        </w:rPr>
        <w:t xml:space="preserve">Proposal 4: RAN2 agree that UE shall continue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measurements if the </w:t>
      </w:r>
      <w:proofErr w:type="spellStart"/>
      <w:r>
        <w:rPr>
          <w:rFonts w:asciiTheme="minorHAnsi" w:hAnsiTheme="minorHAnsi" w:cstheme="minorHAnsi"/>
          <w:b/>
          <w:bCs/>
          <w:i/>
          <w:iCs/>
          <w:sz w:val="22"/>
          <w:szCs w:val="22"/>
        </w:rPr>
        <w:t>otherConfig</w:t>
      </w:r>
      <w:proofErr w:type="spellEnd"/>
      <w:r>
        <w:rPr>
          <w:rFonts w:asciiTheme="minorHAnsi" w:hAnsiTheme="minorHAnsi" w:cstheme="minorHAnsi"/>
          <w:b/>
          <w:bCs/>
          <w:sz w:val="22"/>
          <w:szCs w:val="22"/>
        </w:rPr>
        <w:t xml:space="preserve"> includes</w:t>
      </w:r>
      <w:r w:rsidR="006360F6">
        <w:rPr>
          <w:rFonts w:asciiTheme="minorHAnsi" w:hAnsiTheme="minorHAnsi" w:cstheme="minorHAnsi"/>
          <w:b/>
          <w:bCs/>
          <w:sz w:val="22"/>
          <w:szCs w:val="22"/>
        </w:rPr>
        <w:t xml:space="preserve"> the same </w:t>
      </w:r>
      <w:r>
        <w:rPr>
          <w:rFonts w:asciiTheme="minorHAnsi" w:hAnsiTheme="minorHAnsi" w:cstheme="minorHAnsi"/>
          <w:b/>
          <w:bCs/>
          <w:sz w:val="22"/>
          <w:szCs w:val="22"/>
        </w:rPr>
        <w:t xml:space="preserve"> </w:t>
      </w:r>
      <w:bookmarkStart w:id="4" w:name="_GoBack"/>
      <w:bookmarkEnd w:id="4"/>
      <w:proofErr w:type="spellStart"/>
      <w:r w:rsidRPr="004C4C74">
        <w:rPr>
          <w:rFonts w:asciiTheme="minorHAnsi" w:hAnsiTheme="minorHAnsi" w:cstheme="minorHAnsi"/>
          <w:b/>
          <w:bCs/>
          <w:i/>
          <w:iCs/>
          <w:sz w:val="22"/>
          <w:szCs w:val="22"/>
        </w:rPr>
        <w:t>measConfigAppLayer</w:t>
      </w:r>
      <w:proofErr w:type="spellEnd"/>
      <w:r>
        <w:rPr>
          <w:rFonts w:asciiTheme="minorHAnsi" w:hAnsiTheme="minorHAnsi" w:cstheme="minorHAnsi"/>
          <w:b/>
          <w:bCs/>
          <w:sz w:val="22"/>
          <w:szCs w:val="22"/>
        </w:rPr>
        <w:t xml:space="preserve"> </w:t>
      </w:r>
      <w:r w:rsidR="008E551D" w:rsidRPr="008E551D">
        <w:rPr>
          <w:rFonts w:asciiTheme="minorHAnsi" w:hAnsiTheme="minorHAnsi" w:cstheme="minorHAnsi"/>
          <w:b/>
          <w:bCs/>
          <w:sz w:val="22"/>
          <w:szCs w:val="22"/>
        </w:rPr>
        <w:t xml:space="preserve">for a given service </w:t>
      </w:r>
      <w:r>
        <w:rPr>
          <w:rFonts w:asciiTheme="minorHAnsi" w:hAnsiTheme="minorHAnsi" w:cstheme="minorHAnsi"/>
          <w:b/>
          <w:bCs/>
          <w:sz w:val="22"/>
          <w:szCs w:val="22"/>
        </w:rPr>
        <w:t xml:space="preserve">upon receiving </w:t>
      </w:r>
      <w:proofErr w:type="spellStart"/>
      <w:r w:rsidRPr="004C4C74">
        <w:rPr>
          <w:rFonts w:asciiTheme="minorHAnsi" w:hAnsiTheme="minorHAnsi" w:cstheme="minorHAnsi"/>
          <w:b/>
          <w:bCs/>
          <w:i/>
          <w:iCs/>
          <w:sz w:val="22"/>
          <w:szCs w:val="22"/>
        </w:rPr>
        <w:t>FullConfig</w:t>
      </w:r>
      <w:proofErr w:type="spellEnd"/>
      <w:r>
        <w:rPr>
          <w:rFonts w:asciiTheme="minorHAnsi" w:hAnsiTheme="minorHAnsi" w:cstheme="minorHAnsi"/>
          <w:b/>
          <w:bCs/>
          <w:i/>
          <w:iCs/>
          <w:sz w:val="22"/>
          <w:szCs w:val="22"/>
        </w:rPr>
        <w:t>.</w:t>
      </w:r>
    </w:p>
    <w:p w14:paraId="0EF5FE98" w14:textId="0684AAED" w:rsidR="0099232D" w:rsidRPr="00DE3948" w:rsidRDefault="00CE640C" w:rsidP="00EA2D23">
      <w:pPr>
        <w:pStyle w:val="BodyText"/>
        <w:jc w:val="left"/>
        <w:rPr>
          <w:rFonts w:asciiTheme="minorHAnsi" w:hAnsiTheme="minorHAnsi" w:cstheme="minorHAnsi"/>
          <w:b/>
          <w:sz w:val="22"/>
          <w:szCs w:val="22"/>
        </w:rPr>
      </w:pPr>
      <w:r w:rsidRPr="00281A51">
        <w:rPr>
          <w:rFonts w:asciiTheme="minorHAnsi" w:hAnsiTheme="minorHAnsi" w:cstheme="minorHAnsi"/>
          <w:b/>
          <w:sz w:val="22"/>
          <w:szCs w:val="22"/>
          <w:lang w:val="en-US"/>
        </w:rPr>
        <w:t xml:space="preserve">Proposal 5: The </w:t>
      </w:r>
      <w:proofErr w:type="spellStart"/>
      <w:r w:rsidRPr="00281A51">
        <w:rPr>
          <w:rFonts w:asciiTheme="minorHAnsi" w:hAnsiTheme="minorHAnsi" w:cstheme="minorHAnsi"/>
          <w:b/>
          <w:sz w:val="22"/>
          <w:szCs w:val="22"/>
          <w:lang w:val="en-US"/>
        </w:rPr>
        <w:t>QoE</w:t>
      </w:r>
      <w:proofErr w:type="spellEnd"/>
      <w:r w:rsidRPr="00281A51">
        <w:rPr>
          <w:rFonts w:asciiTheme="minorHAnsi" w:hAnsiTheme="minorHAnsi" w:cstheme="minorHAnsi"/>
          <w:b/>
          <w:sz w:val="22"/>
          <w:szCs w:val="22"/>
          <w:lang w:val="en-US"/>
        </w:rPr>
        <w:t xml:space="preserve"> configuration container is optionally included in</w:t>
      </w:r>
      <w:r>
        <w:rPr>
          <w:rFonts w:asciiTheme="minorHAnsi" w:hAnsiTheme="minorHAnsi" w:cstheme="minorHAnsi"/>
          <w:b/>
          <w:sz w:val="22"/>
          <w:szCs w:val="22"/>
          <w:lang w:val="en-US"/>
        </w:rPr>
        <w:t xml:space="preserve"> the </w:t>
      </w:r>
      <w:proofErr w:type="spellStart"/>
      <w:r w:rsidRPr="00CE640C">
        <w:rPr>
          <w:rFonts w:asciiTheme="minorHAnsi" w:hAnsiTheme="minorHAnsi" w:cstheme="minorHAnsi"/>
          <w:b/>
          <w:i/>
          <w:sz w:val="22"/>
          <w:szCs w:val="22"/>
          <w:lang w:val="en-US"/>
        </w:rPr>
        <w:t>RRCReconfiguration</w:t>
      </w:r>
      <w:proofErr w:type="spellEnd"/>
      <w:r w:rsidRPr="00281A51">
        <w:rPr>
          <w:rFonts w:asciiTheme="minorHAnsi" w:hAnsiTheme="minorHAnsi" w:cstheme="minorHAnsi"/>
          <w:b/>
          <w:sz w:val="22"/>
          <w:szCs w:val="22"/>
          <w:lang w:val="en-US"/>
        </w:rPr>
        <w:t>.</w:t>
      </w:r>
    </w:p>
    <w:p w14:paraId="409E695F" w14:textId="389FB310" w:rsidR="00F507D1" w:rsidRPr="008C35B5" w:rsidRDefault="00F507D1" w:rsidP="006730B1">
      <w:pPr>
        <w:pStyle w:val="Heading1"/>
        <w:numPr>
          <w:ilvl w:val="0"/>
          <w:numId w:val="20"/>
        </w:numPr>
        <w:rPr>
          <w:rFonts w:asciiTheme="minorHAnsi" w:hAnsiTheme="minorHAnsi" w:cstheme="minorHAnsi"/>
        </w:rPr>
      </w:pPr>
      <w:r w:rsidRPr="00443CE3">
        <w:rPr>
          <w:rFonts w:asciiTheme="minorHAnsi" w:hAnsiTheme="minorHAnsi" w:cstheme="minorHAnsi"/>
          <w:sz w:val="40"/>
          <w:szCs w:val="22"/>
        </w:rPr>
        <w:t>References</w:t>
      </w:r>
    </w:p>
    <w:p w14:paraId="2496EFC6" w14:textId="73DD217D" w:rsidR="00412152" w:rsidRPr="00667817" w:rsidRDefault="006730B1" w:rsidP="006730B1">
      <w:pPr>
        <w:pStyle w:val="Reference"/>
        <w:rPr>
          <w:rFonts w:asciiTheme="minorHAnsi" w:hAnsiTheme="minorHAnsi" w:cstheme="minorHAnsi"/>
          <w:sz w:val="18"/>
          <w:szCs w:val="18"/>
        </w:rPr>
      </w:pPr>
      <w:r w:rsidRPr="00667817">
        <w:rPr>
          <w:rFonts w:asciiTheme="minorHAnsi" w:hAnsiTheme="minorHAnsi" w:cstheme="minorHAnsi"/>
          <w:sz w:val="18"/>
          <w:szCs w:val="18"/>
        </w:rPr>
        <w:t>3GPP TS 26.114 Technical Specification 3rd Generation Partnership Project; Technical Specification Group Services and System Aspects; IP Multimedia Subsystem (IMS); Multimedia Telephony; Media handling and interaction (Release 16).</w:t>
      </w:r>
    </w:p>
    <w:p w14:paraId="3215C5CE" w14:textId="1FC8F5D2" w:rsidR="006730B1" w:rsidRDefault="00667817" w:rsidP="00667817">
      <w:pPr>
        <w:pStyle w:val="Reference"/>
        <w:rPr>
          <w:rFonts w:asciiTheme="minorHAnsi" w:hAnsiTheme="minorHAnsi" w:cstheme="minorHAnsi"/>
          <w:sz w:val="18"/>
          <w:szCs w:val="18"/>
        </w:rPr>
      </w:pPr>
      <w:r w:rsidRPr="00667817">
        <w:rPr>
          <w:rFonts w:asciiTheme="minorHAnsi" w:hAnsiTheme="minorHAnsi" w:cstheme="minorHAnsi"/>
          <w:sz w:val="18"/>
          <w:szCs w:val="18"/>
        </w:rPr>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r w:rsidR="00D922E7">
        <w:rPr>
          <w:rFonts w:asciiTheme="minorHAnsi" w:hAnsiTheme="minorHAnsi" w:cstheme="minorHAnsi"/>
          <w:sz w:val="18"/>
          <w:szCs w:val="18"/>
        </w:rPr>
        <w:t>.</w:t>
      </w:r>
    </w:p>
    <w:p w14:paraId="7B8B3AFF" w14:textId="2A9DFFCB" w:rsidR="00D922E7" w:rsidRDefault="00D922E7" w:rsidP="00EA7613">
      <w:pPr>
        <w:pStyle w:val="Reference"/>
        <w:rPr>
          <w:rFonts w:asciiTheme="minorHAnsi" w:hAnsiTheme="minorHAnsi" w:cstheme="minorHAnsi"/>
          <w:sz w:val="18"/>
          <w:szCs w:val="18"/>
        </w:rPr>
      </w:pPr>
      <w:r w:rsidRPr="00D922E7">
        <w:rPr>
          <w:rFonts w:asciiTheme="minorHAnsi" w:hAnsiTheme="minorHAnsi" w:cstheme="minorHAnsi"/>
          <w:sz w:val="18"/>
          <w:szCs w:val="18"/>
        </w:rPr>
        <w:t>3GPP TS 28.405 V1.2.0</w:t>
      </w:r>
      <w:r w:rsidR="00EA7613">
        <w:rPr>
          <w:rFonts w:asciiTheme="minorHAnsi" w:hAnsiTheme="minorHAnsi" w:cstheme="minorHAnsi"/>
          <w:sz w:val="18"/>
          <w:szCs w:val="18"/>
        </w:rPr>
        <w:t xml:space="preserve"> </w:t>
      </w:r>
      <w:r w:rsidRPr="00EA7613">
        <w:rPr>
          <w:rFonts w:asciiTheme="minorHAnsi" w:hAnsiTheme="minorHAnsi" w:cstheme="minorHAnsi"/>
          <w:sz w:val="18"/>
          <w:szCs w:val="18"/>
        </w:rPr>
        <w:t>Technical Specification</w:t>
      </w:r>
      <w:r w:rsidR="00EA7613" w:rsidRPr="00EA7613">
        <w:rPr>
          <w:rFonts w:asciiTheme="minorHAnsi" w:hAnsiTheme="minorHAnsi" w:cstheme="minorHAnsi"/>
          <w:sz w:val="18"/>
          <w:szCs w:val="18"/>
        </w:rPr>
        <w:t xml:space="preserve"> </w:t>
      </w:r>
      <w:r w:rsidRPr="00EA7613">
        <w:rPr>
          <w:rFonts w:asciiTheme="minorHAnsi" w:hAnsiTheme="minorHAnsi" w:cstheme="minorHAnsi"/>
          <w:sz w:val="18"/>
          <w:szCs w:val="18"/>
        </w:rPr>
        <w:t>3rd Generation Partnership Project; Technical Specification Group Services and System Aspects; Telecommunication management; Quality of Experience (</w:t>
      </w:r>
      <w:proofErr w:type="spellStart"/>
      <w:r w:rsidRPr="00EA7613">
        <w:rPr>
          <w:rFonts w:asciiTheme="minorHAnsi" w:hAnsiTheme="minorHAnsi" w:cstheme="minorHAnsi"/>
          <w:sz w:val="18"/>
          <w:szCs w:val="18"/>
        </w:rPr>
        <w:t>QoE</w:t>
      </w:r>
      <w:proofErr w:type="spellEnd"/>
      <w:r w:rsidRPr="00EA7613">
        <w:rPr>
          <w:rFonts w:asciiTheme="minorHAnsi" w:hAnsiTheme="minorHAnsi" w:cstheme="minorHAnsi"/>
          <w:sz w:val="18"/>
          <w:szCs w:val="18"/>
        </w:rPr>
        <w:t>) measurement collection; Control and configuration (Release 16)</w:t>
      </w:r>
    </w:p>
    <w:p w14:paraId="0A6AE358" w14:textId="2733E0AE" w:rsidR="00CE640C" w:rsidRPr="00EA7613" w:rsidRDefault="00CE640C" w:rsidP="00EA7613">
      <w:pPr>
        <w:pStyle w:val="Reference"/>
        <w:rPr>
          <w:rFonts w:asciiTheme="minorHAnsi" w:hAnsiTheme="minorHAnsi" w:cstheme="minorHAnsi"/>
          <w:sz w:val="18"/>
          <w:szCs w:val="18"/>
        </w:rPr>
      </w:pPr>
      <w:r>
        <w:rPr>
          <w:rFonts w:asciiTheme="minorHAnsi" w:hAnsiTheme="minorHAnsi" w:cstheme="minorHAnsi"/>
          <w:sz w:val="18"/>
          <w:szCs w:val="18"/>
        </w:rPr>
        <w:t xml:space="preserve">R2-2108108, Running RRC CR for </w:t>
      </w:r>
      <w:proofErr w:type="spellStart"/>
      <w:r>
        <w:rPr>
          <w:rFonts w:asciiTheme="minorHAnsi" w:hAnsiTheme="minorHAnsi" w:cstheme="minorHAnsi"/>
          <w:sz w:val="18"/>
          <w:szCs w:val="18"/>
        </w:rPr>
        <w:t>QoE</w:t>
      </w:r>
      <w:proofErr w:type="spellEnd"/>
      <w:r>
        <w:rPr>
          <w:rFonts w:asciiTheme="minorHAnsi" w:hAnsiTheme="minorHAnsi" w:cstheme="minorHAnsi"/>
          <w:sz w:val="18"/>
          <w:szCs w:val="18"/>
        </w:rPr>
        <w:t xml:space="preserve"> measurements</w:t>
      </w:r>
      <w:r w:rsidR="002C7C03">
        <w:rPr>
          <w:rFonts w:asciiTheme="minorHAnsi" w:hAnsiTheme="minorHAnsi" w:cstheme="minorHAnsi"/>
          <w:sz w:val="18"/>
          <w:szCs w:val="18"/>
        </w:rPr>
        <w:t>, Ericsson</w:t>
      </w:r>
    </w:p>
    <w:p w14:paraId="588DD030" w14:textId="46E10972" w:rsidR="00F66EA5" w:rsidRDefault="00F66EA5" w:rsidP="00F66EA5">
      <w:pPr>
        <w:pStyle w:val="Reference"/>
        <w:numPr>
          <w:ilvl w:val="0"/>
          <w:numId w:val="0"/>
        </w:numPr>
        <w:ind w:left="567" w:hanging="567"/>
        <w:jc w:val="center"/>
        <w:rPr>
          <w:rFonts w:asciiTheme="minorHAnsi" w:hAnsiTheme="minorHAnsi" w:cstheme="minorHAnsi"/>
        </w:rPr>
      </w:pPr>
    </w:p>
    <w:p w14:paraId="3FE38BDD" w14:textId="77777777" w:rsidR="00D930B7" w:rsidRPr="00A34784" w:rsidRDefault="00D930B7" w:rsidP="00A34784"/>
    <w:sectPr w:rsidR="00D930B7" w:rsidRPr="00A3478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EC7C5" w16cex:dateUtc="2021-06-24T06:58:00Z"/>
  <w16cex:commentExtensible w16cex:durableId="247ED541" w16cex:dateUtc="2021-06-24T07:56:00Z"/>
  <w16cex:commentExtensible w16cex:durableId="24B384D0" w16cex:dateUtc="2021-08-03T07:03:00Z"/>
  <w16cex:commentExtensible w16cex:durableId="247EC49C" w16cex:dateUtc="2021-06-24T06:45:00Z"/>
  <w16cex:commentExtensible w16cex:durableId="247EE023" w16cex:dateUtc="2021-06-24T08:42:00Z"/>
  <w16cex:commentExtensible w16cex:durableId="248F064E" w16cex:dateUtc="2021-07-06T14:41:00Z"/>
  <w16cex:commentExtensible w16cex:durableId="24B29020" w16cex:dateUtc="2021-08-02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9C07C" w14:textId="77777777" w:rsidR="003D17A2" w:rsidRDefault="003D17A2">
      <w:r>
        <w:separator/>
      </w:r>
    </w:p>
  </w:endnote>
  <w:endnote w:type="continuationSeparator" w:id="0">
    <w:p w14:paraId="727C44A2" w14:textId="77777777" w:rsidR="003D17A2" w:rsidRDefault="003D17A2">
      <w:r>
        <w:continuationSeparator/>
      </w:r>
    </w:p>
  </w:endnote>
  <w:endnote w:type="continuationNotice" w:id="1">
    <w:p w14:paraId="5C84A9DE" w14:textId="77777777" w:rsidR="003D17A2" w:rsidRDefault="003D1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1316C" w14:textId="77777777" w:rsidR="003D17A2" w:rsidRDefault="003D17A2">
      <w:r>
        <w:separator/>
      </w:r>
    </w:p>
  </w:footnote>
  <w:footnote w:type="continuationSeparator" w:id="0">
    <w:p w14:paraId="422DE60B" w14:textId="77777777" w:rsidR="003D17A2" w:rsidRDefault="003D17A2">
      <w:r>
        <w:continuationSeparator/>
      </w:r>
    </w:p>
  </w:footnote>
  <w:footnote w:type="continuationNotice" w:id="1">
    <w:p w14:paraId="0AE5E81D" w14:textId="77777777" w:rsidR="003D17A2" w:rsidRDefault="003D1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0B5B65"/>
    <w:multiLevelType w:val="hybridMultilevel"/>
    <w:tmpl w:val="06EAC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87A22BA"/>
    <w:multiLevelType w:val="hybridMultilevel"/>
    <w:tmpl w:val="E056037E"/>
    <w:lvl w:ilvl="0" w:tplc="0F7EC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DB196F"/>
    <w:multiLevelType w:val="hybridMultilevel"/>
    <w:tmpl w:val="47062F6A"/>
    <w:lvl w:ilvl="0" w:tplc="257EBA0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tentative="1">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4C4BE9"/>
    <w:multiLevelType w:val="hybridMultilevel"/>
    <w:tmpl w:val="FB98A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3A3CC7"/>
    <w:multiLevelType w:val="hybridMultilevel"/>
    <w:tmpl w:val="C540D01A"/>
    <w:lvl w:ilvl="0" w:tplc="60DE9A30">
      <w:start w:val="1"/>
      <w:numFmt w:val="decimal"/>
      <w:lvlText w:val="%1&gt;"/>
      <w:lvlJc w:val="left"/>
      <w:pPr>
        <w:ind w:left="555" w:hanging="360"/>
      </w:pPr>
      <w:rPr>
        <w:rFonts w:hint="default"/>
      </w:rPr>
    </w:lvl>
    <w:lvl w:ilvl="1" w:tplc="041D0019">
      <w:start w:val="1"/>
      <w:numFmt w:val="lowerLetter"/>
      <w:lvlText w:val="%2."/>
      <w:lvlJc w:val="left"/>
      <w:pPr>
        <w:ind w:left="1275" w:hanging="360"/>
      </w:pPr>
    </w:lvl>
    <w:lvl w:ilvl="2" w:tplc="041D001B" w:tentative="1">
      <w:start w:val="1"/>
      <w:numFmt w:val="lowerRoman"/>
      <w:lvlText w:val="%3."/>
      <w:lvlJc w:val="right"/>
      <w:pPr>
        <w:ind w:left="1995" w:hanging="180"/>
      </w:pPr>
    </w:lvl>
    <w:lvl w:ilvl="3" w:tplc="041D000F" w:tentative="1">
      <w:start w:val="1"/>
      <w:numFmt w:val="decimal"/>
      <w:lvlText w:val="%4."/>
      <w:lvlJc w:val="left"/>
      <w:pPr>
        <w:ind w:left="2715" w:hanging="360"/>
      </w:pPr>
    </w:lvl>
    <w:lvl w:ilvl="4" w:tplc="041D0019" w:tentative="1">
      <w:start w:val="1"/>
      <w:numFmt w:val="lowerLetter"/>
      <w:lvlText w:val="%5."/>
      <w:lvlJc w:val="left"/>
      <w:pPr>
        <w:ind w:left="3435" w:hanging="360"/>
      </w:pPr>
    </w:lvl>
    <w:lvl w:ilvl="5" w:tplc="041D001B" w:tentative="1">
      <w:start w:val="1"/>
      <w:numFmt w:val="lowerRoman"/>
      <w:lvlText w:val="%6."/>
      <w:lvlJc w:val="right"/>
      <w:pPr>
        <w:ind w:left="4155" w:hanging="180"/>
      </w:pPr>
    </w:lvl>
    <w:lvl w:ilvl="6" w:tplc="041D000F" w:tentative="1">
      <w:start w:val="1"/>
      <w:numFmt w:val="decimal"/>
      <w:lvlText w:val="%7."/>
      <w:lvlJc w:val="left"/>
      <w:pPr>
        <w:ind w:left="4875" w:hanging="360"/>
      </w:pPr>
    </w:lvl>
    <w:lvl w:ilvl="7" w:tplc="041D0019" w:tentative="1">
      <w:start w:val="1"/>
      <w:numFmt w:val="lowerLetter"/>
      <w:lvlText w:val="%8."/>
      <w:lvlJc w:val="left"/>
      <w:pPr>
        <w:ind w:left="5595" w:hanging="360"/>
      </w:pPr>
    </w:lvl>
    <w:lvl w:ilvl="8" w:tplc="041D001B" w:tentative="1">
      <w:start w:val="1"/>
      <w:numFmt w:val="lowerRoman"/>
      <w:lvlText w:val="%9."/>
      <w:lvlJc w:val="right"/>
      <w:pPr>
        <w:ind w:left="6315" w:hanging="180"/>
      </w:pPr>
    </w:lvl>
  </w:abstractNum>
  <w:abstractNum w:abstractNumId="22"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1C4586E"/>
    <w:multiLevelType w:val="hybridMultilevel"/>
    <w:tmpl w:val="C39A6EDC"/>
    <w:lvl w:ilvl="0" w:tplc="20442AD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0"/>
  </w:num>
  <w:num w:numId="4">
    <w:abstractNumId w:val="17"/>
  </w:num>
  <w:num w:numId="5">
    <w:abstractNumId w:val="18"/>
  </w:num>
  <w:num w:numId="6">
    <w:abstractNumId w:val="20"/>
  </w:num>
  <w:num w:numId="7">
    <w:abstractNumId w:val="6"/>
  </w:num>
  <w:num w:numId="8">
    <w:abstractNumId w:val="7"/>
  </w:num>
  <w:num w:numId="9">
    <w:abstractNumId w:val="2"/>
  </w:num>
  <w:num w:numId="10">
    <w:abstractNumId w:val="26"/>
  </w:num>
  <w:num w:numId="11">
    <w:abstractNumId w:val="10"/>
  </w:num>
  <w:num w:numId="12">
    <w:abstractNumId w:val="24"/>
  </w:num>
  <w:num w:numId="13">
    <w:abstractNumId w:val="25"/>
  </w:num>
  <w:num w:numId="14">
    <w:abstractNumId w:val="12"/>
  </w:num>
  <w:num w:numId="15">
    <w:abstractNumId w:val="14"/>
  </w:num>
  <w:num w:numId="16">
    <w:abstractNumId w:val="19"/>
  </w:num>
  <w:num w:numId="17">
    <w:abstractNumId w:val="9"/>
  </w:num>
  <w:num w:numId="18">
    <w:abstractNumId w:val="27"/>
  </w:num>
  <w:num w:numId="19">
    <w:abstractNumId w:val="1"/>
  </w:num>
  <w:num w:numId="20">
    <w:abstractNumId w:val="22"/>
  </w:num>
  <w:num w:numId="21">
    <w:abstractNumId w:val="8"/>
  </w:num>
  <w:num w:numId="22">
    <w:abstractNumId w:val="23"/>
  </w:num>
  <w:num w:numId="23">
    <w:abstractNumId w:val="3"/>
  </w:num>
  <w:num w:numId="24">
    <w:abstractNumId w:val="15"/>
  </w:num>
  <w:num w:numId="25">
    <w:abstractNumId w:val="4"/>
  </w:num>
  <w:num w:numId="26">
    <w:abstractNumId w:val="5"/>
  </w:num>
  <w:num w:numId="27">
    <w:abstractNumId w:val="13"/>
  </w:num>
  <w:num w:numId="2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2857"/>
    <w:rsid w:val="00002A37"/>
    <w:rsid w:val="00002A88"/>
    <w:rsid w:val="00002DF7"/>
    <w:rsid w:val="00004488"/>
    <w:rsid w:val="000049DE"/>
    <w:rsid w:val="0000504B"/>
    <w:rsid w:val="0000564C"/>
    <w:rsid w:val="00006446"/>
    <w:rsid w:val="00006896"/>
    <w:rsid w:val="00006A35"/>
    <w:rsid w:val="00007747"/>
    <w:rsid w:val="00007CDC"/>
    <w:rsid w:val="0001088C"/>
    <w:rsid w:val="0001144F"/>
    <w:rsid w:val="00011B28"/>
    <w:rsid w:val="00012036"/>
    <w:rsid w:val="00015620"/>
    <w:rsid w:val="00015D15"/>
    <w:rsid w:val="0001746B"/>
    <w:rsid w:val="00017D94"/>
    <w:rsid w:val="00020A06"/>
    <w:rsid w:val="00020FC7"/>
    <w:rsid w:val="0002112B"/>
    <w:rsid w:val="000226D3"/>
    <w:rsid w:val="00023826"/>
    <w:rsid w:val="00024172"/>
    <w:rsid w:val="0002564D"/>
    <w:rsid w:val="000259AA"/>
    <w:rsid w:val="00025ECA"/>
    <w:rsid w:val="00027302"/>
    <w:rsid w:val="000273E8"/>
    <w:rsid w:val="000274DF"/>
    <w:rsid w:val="0003187F"/>
    <w:rsid w:val="000325B8"/>
    <w:rsid w:val="000326D6"/>
    <w:rsid w:val="0003296C"/>
    <w:rsid w:val="00032D11"/>
    <w:rsid w:val="000339CE"/>
    <w:rsid w:val="00033A3C"/>
    <w:rsid w:val="00034C15"/>
    <w:rsid w:val="00034CB7"/>
    <w:rsid w:val="00036BA1"/>
    <w:rsid w:val="00037E55"/>
    <w:rsid w:val="0004185E"/>
    <w:rsid w:val="00041D03"/>
    <w:rsid w:val="000422E2"/>
    <w:rsid w:val="00042F22"/>
    <w:rsid w:val="000444EF"/>
    <w:rsid w:val="00044633"/>
    <w:rsid w:val="000475DC"/>
    <w:rsid w:val="00047721"/>
    <w:rsid w:val="0004786D"/>
    <w:rsid w:val="00047C9F"/>
    <w:rsid w:val="00050F3F"/>
    <w:rsid w:val="00051227"/>
    <w:rsid w:val="000515B4"/>
    <w:rsid w:val="00052A07"/>
    <w:rsid w:val="000534E3"/>
    <w:rsid w:val="000535C4"/>
    <w:rsid w:val="000550D4"/>
    <w:rsid w:val="0005543C"/>
    <w:rsid w:val="0005606A"/>
    <w:rsid w:val="0005696B"/>
    <w:rsid w:val="00057117"/>
    <w:rsid w:val="000576B5"/>
    <w:rsid w:val="000616E7"/>
    <w:rsid w:val="00062187"/>
    <w:rsid w:val="0006487E"/>
    <w:rsid w:val="00065E1A"/>
    <w:rsid w:val="0007084E"/>
    <w:rsid w:val="0007141A"/>
    <w:rsid w:val="00072F13"/>
    <w:rsid w:val="000751F0"/>
    <w:rsid w:val="00075207"/>
    <w:rsid w:val="000758D8"/>
    <w:rsid w:val="00076AC6"/>
    <w:rsid w:val="00077CB6"/>
    <w:rsid w:val="00077E5F"/>
    <w:rsid w:val="00080278"/>
    <w:rsid w:val="0008036A"/>
    <w:rsid w:val="00080D34"/>
    <w:rsid w:val="00081AE6"/>
    <w:rsid w:val="000846AC"/>
    <w:rsid w:val="000855EB"/>
    <w:rsid w:val="00085B52"/>
    <w:rsid w:val="0008612E"/>
    <w:rsid w:val="00086492"/>
    <w:rsid w:val="000866F2"/>
    <w:rsid w:val="00087EB6"/>
    <w:rsid w:val="0009009F"/>
    <w:rsid w:val="00090416"/>
    <w:rsid w:val="00091557"/>
    <w:rsid w:val="000924C1"/>
    <w:rsid w:val="000924F0"/>
    <w:rsid w:val="000933E3"/>
    <w:rsid w:val="00093474"/>
    <w:rsid w:val="00093AF4"/>
    <w:rsid w:val="0009510F"/>
    <w:rsid w:val="00095B26"/>
    <w:rsid w:val="00096285"/>
    <w:rsid w:val="00096ECD"/>
    <w:rsid w:val="000A0603"/>
    <w:rsid w:val="000A1B7B"/>
    <w:rsid w:val="000A4276"/>
    <w:rsid w:val="000A4AB3"/>
    <w:rsid w:val="000A4E73"/>
    <w:rsid w:val="000A4FE4"/>
    <w:rsid w:val="000A56F2"/>
    <w:rsid w:val="000A6A7B"/>
    <w:rsid w:val="000A77EE"/>
    <w:rsid w:val="000A7893"/>
    <w:rsid w:val="000B0F3E"/>
    <w:rsid w:val="000B0F81"/>
    <w:rsid w:val="000B2166"/>
    <w:rsid w:val="000B234A"/>
    <w:rsid w:val="000B236F"/>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298A"/>
    <w:rsid w:val="000C2E19"/>
    <w:rsid w:val="000C313D"/>
    <w:rsid w:val="000C5E96"/>
    <w:rsid w:val="000C65FB"/>
    <w:rsid w:val="000C6A94"/>
    <w:rsid w:val="000D02A7"/>
    <w:rsid w:val="000D0D07"/>
    <w:rsid w:val="000D151C"/>
    <w:rsid w:val="000D3119"/>
    <w:rsid w:val="000D4797"/>
    <w:rsid w:val="000D4E28"/>
    <w:rsid w:val="000D7910"/>
    <w:rsid w:val="000E0413"/>
    <w:rsid w:val="000E0527"/>
    <w:rsid w:val="000E121E"/>
    <w:rsid w:val="000E1E92"/>
    <w:rsid w:val="000E223E"/>
    <w:rsid w:val="000E5208"/>
    <w:rsid w:val="000E7453"/>
    <w:rsid w:val="000F06D6"/>
    <w:rsid w:val="000F06FD"/>
    <w:rsid w:val="000F0A51"/>
    <w:rsid w:val="000F0EB1"/>
    <w:rsid w:val="000F1106"/>
    <w:rsid w:val="000F134E"/>
    <w:rsid w:val="000F320E"/>
    <w:rsid w:val="000F3BE9"/>
    <w:rsid w:val="000F3F6C"/>
    <w:rsid w:val="000F41D4"/>
    <w:rsid w:val="000F4E09"/>
    <w:rsid w:val="000F5587"/>
    <w:rsid w:val="000F64A9"/>
    <w:rsid w:val="000F6C4C"/>
    <w:rsid w:val="000F6DF3"/>
    <w:rsid w:val="001005FF"/>
    <w:rsid w:val="0010099F"/>
    <w:rsid w:val="00101238"/>
    <w:rsid w:val="00103150"/>
    <w:rsid w:val="001037B8"/>
    <w:rsid w:val="001062FB"/>
    <w:rsid w:val="001063E6"/>
    <w:rsid w:val="00107C74"/>
    <w:rsid w:val="001114B4"/>
    <w:rsid w:val="00111568"/>
    <w:rsid w:val="00112181"/>
    <w:rsid w:val="00112CCC"/>
    <w:rsid w:val="00113CF4"/>
    <w:rsid w:val="00113F31"/>
    <w:rsid w:val="00114214"/>
    <w:rsid w:val="00114AB1"/>
    <w:rsid w:val="001153EA"/>
    <w:rsid w:val="00115643"/>
    <w:rsid w:val="00115D97"/>
    <w:rsid w:val="001164A9"/>
    <w:rsid w:val="00116765"/>
    <w:rsid w:val="001167ED"/>
    <w:rsid w:val="00121741"/>
    <w:rsid w:val="001219F5"/>
    <w:rsid w:val="00121A20"/>
    <w:rsid w:val="00121E01"/>
    <w:rsid w:val="0012377F"/>
    <w:rsid w:val="00124314"/>
    <w:rsid w:val="00124827"/>
    <w:rsid w:val="001260E7"/>
    <w:rsid w:val="001268C9"/>
    <w:rsid w:val="00126B4A"/>
    <w:rsid w:val="00126F2F"/>
    <w:rsid w:val="001300FD"/>
    <w:rsid w:val="00131B9D"/>
    <w:rsid w:val="0013215C"/>
    <w:rsid w:val="00132CA6"/>
    <w:rsid w:val="00132FD0"/>
    <w:rsid w:val="0013393E"/>
    <w:rsid w:val="001344C0"/>
    <w:rsid w:val="00134561"/>
    <w:rsid w:val="001346FA"/>
    <w:rsid w:val="00134774"/>
    <w:rsid w:val="00134C8B"/>
    <w:rsid w:val="00135252"/>
    <w:rsid w:val="00135503"/>
    <w:rsid w:val="001356BB"/>
    <w:rsid w:val="00135829"/>
    <w:rsid w:val="001364AF"/>
    <w:rsid w:val="00136618"/>
    <w:rsid w:val="00136884"/>
    <w:rsid w:val="00137513"/>
    <w:rsid w:val="00137AB5"/>
    <w:rsid w:val="00137F0B"/>
    <w:rsid w:val="00141A25"/>
    <w:rsid w:val="00142040"/>
    <w:rsid w:val="001429AB"/>
    <w:rsid w:val="00143C1F"/>
    <w:rsid w:val="00146481"/>
    <w:rsid w:val="00146CBB"/>
    <w:rsid w:val="001470C8"/>
    <w:rsid w:val="001476DE"/>
    <w:rsid w:val="00147AA9"/>
    <w:rsid w:val="00151910"/>
    <w:rsid w:val="00151C13"/>
    <w:rsid w:val="00151E23"/>
    <w:rsid w:val="001526E0"/>
    <w:rsid w:val="00152EB9"/>
    <w:rsid w:val="00153851"/>
    <w:rsid w:val="00154CA5"/>
    <w:rsid w:val="001551B5"/>
    <w:rsid w:val="00155577"/>
    <w:rsid w:val="0015679D"/>
    <w:rsid w:val="00157E4C"/>
    <w:rsid w:val="00160992"/>
    <w:rsid w:val="001618A6"/>
    <w:rsid w:val="00162372"/>
    <w:rsid w:val="00162D53"/>
    <w:rsid w:val="00162ED4"/>
    <w:rsid w:val="00164528"/>
    <w:rsid w:val="001653F6"/>
    <w:rsid w:val="001659C1"/>
    <w:rsid w:val="00165E6A"/>
    <w:rsid w:val="00166468"/>
    <w:rsid w:val="00173A8E"/>
    <w:rsid w:val="00174DB0"/>
    <w:rsid w:val="0017502C"/>
    <w:rsid w:val="0018143F"/>
    <w:rsid w:val="00181C28"/>
    <w:rsid w:val="00181FF8"/>
    <w:rsid w:val="001861E1"/>
    <w:rsid w:val="00190AC1"/>
    <w:rsid w:val="00192415"/>
    <w:rsid w:val="001930F1"/>
    <w:rsid w:val="0019341A"/>
    <w:rsid w:val="0019711B"/>
    <w:rsid w:val="001977C3"/>
    <w:rsid w:val="00197DF9"/>
    <w:rsid w:val="001A0CD3"/>
    <w:rsid w:val="001A1575"/>
    <w:rsid w:val="001A1682"/>
    <w:rsid w:val="001A1987"/>
    <w:rsid w:val="001A2564"/>
    <w:rsid w:val="001A343E"/>
    <w:rsid w:val="001A4001"/>
    <w:rsid w:val="001A47AC"/>
    <w:rsid w:val="001A4F9D"/>
    <w:rsid w:val="001A5EC1"/>
    <w:rsid w:val="001A6173"/>
    <w:rsid w:val="001A6850"/>
    <w:rsid w:val="001A6B38"/>
    <w:rsid w:val="001A6CBA"/>
    <w:rsid w:val="001A7644"/>
    <w:rsid w:val="001A7DD9"/>
    <w:rsid w:val="001B0D97"/>
    <w:rsid w:val="001B19BB"/>
    <w:rsid w:val="001B3FB7"/>
    <w:rsid w:val="001B3FF1"/>
    <w:rsid w:val="001B5A5D"/>
    <w:rsid w:val="001B5B6D"/>
    <w:rsid w:val="001B611F"/>
    <w:rsid w:val="001B63D3"/>
    <w:rsid w:val="001B6792"/>
    <w:rsid w:val="001B7144"/>
    <w:rsid w:val="001C102A"/>
    <w:rsid w:val="001C1CE5"/>
    <w:rsid w:val="001C2869"/>
    <w:rsid w:val="001C3D2A"/>
    <w:rsid w:val="001C44AC"/>
    <w:rsid w:val="001C46E5"/>
    <w:rsid w:val="001C53F4"/>
    <w:rsid w:val="001C58A2"/>
    <w:rsid w:val="001C723C"/>
    <w:rsid w:val="001C77F1"/>
    <w:rsid w:val="001D0D47"/>
    <w:rsid w:val="001D2784"/>
    <w:rsid w:val="001D2D79"/>
    <w:rsid w:val="001D48F6"/>
    <w:rsid w:val="001D5110"/>
    <w:rsid w:val="001D51BA"/>
    <w:rsid w:val="001D53E7"/>
    <w:rsid w:val="001D591E"/>
    <w:rsid w:val="001D6342"/>
    <w:rsid w:val="001D6D53"/>
    <w:rsid w:val="001D77DC"/>
    <w:rsid w:val="001E04FD"/>
    <w:rsid w:val="001E2A07"/>
    <w:rsid w:val="001E2EB7"/>
    <w:rsid w:val="001E33CE"/>
    <w:rsid w:val="001E3DC0"/>
    <w:rsid w:val="001E452A"/>
    <w:rsid w:val="001E58A6"/>
    <w:rsid w:val="001E58E2"/>
    <w:rsid w:val="001E594B"/>
    <w:rsid w:val="001E5D53"/>
    <w:rsid w:val="001E703B"/>
    <w:rsid w:val="001E7A22"/>
    <w:rsid w:val="001E7AED"/>
    <w:rsid w:val="001F00CB"/>
    <w:rsid w:val="001F0233"/>
    <w:rsid w:val="001F3916"/>
    <w:rsid w:val="001F42F0"/>
    <w:rsid w:val="001F4EF5"/>
    <w:rsid w:val="001F54C5"/>
    <w:rsid w:val="001F652B"/>
    <w:rsid w:val="001F662C"/>
    <w:rsid w:val="001F6DAB"/>
    <w:rsid w:val="001F7074"/>
    <w:rsid w:val="00200490"/>
    <w:rsid w:val="00200C12"/>
    <w:rsid w:val="00201F3A"/>
    <w:rsid w:val="002023A0"/>
    <w:rsid w:val="002030AA"/>
    <w:rsid w:val="00203F96"/>
    <w:rsid w:val="002064D9"/>
    <w:rsid w:val="002069B2"/>
    <w:rsid w:val="00207A0B"/>
    <w:rsid w:val="00207FA3"/>
    <w:rsid w:val="00214DA8"/>
    <w:rsid w:val="00215423"/>
    <w:rsid w:val="002158EF"/>
    <w:rsid w:val="002158FA"/>
    <w:rsid w:val="00215A8E"/>
    <w:rsid w:val="0021616F"/>
    <w:rsid w:val="00220600"/>
    <w:rsid w:val="00220FD5"/>
    <w:rsid w:val="002223DB"/>
    <w:rsid w:val="002224DB"/>
    <w:rsid w:val="002229C8"/>
    <w:rsid w:val="00222F3A"/>
    <w:rsid w:val="00223FCB"/>
    <w:rsid w:val="002244FE"/>
    <w:rsid w:val="002252C3"/>
    <w:rsid w:val="00225C54"/>
    <w:rsid w:val="00226290"/>
    <w:rsid w:val="0022767C"/>
    <w:rsid w:val="002278B3"/>
    <w:rsid w:val="0023027D"/>
    <w:rsid w:val="00230765"/>
    <w:rsid w:val="00230922"/>
    <w:rsid w:val="00230D18"/>
    <w:rsid w:val="002319E4"/>
    <w:rsid w:val="00231CA6"/>
    <w:rsid w:val="00231D84"/>
    <w:rsid w:val="0023217F"/>
    <w:rsid w:val="00234770"/>
    <w:rsid w:val="00234D38"/>
    <w:rsid w:val="00235632"/>
    <w:rsid w:val="00235872"/>
    <w:rsid w:val="00236741"/>
    <w:rsid w:val="00236829"/>
    <w:rsid w:val="00237074"/>
    <w:rsid w:val="00237138"/>
    <w:rsid w:val="00237873"/>
    <w:rsid w:val="00240283"/>
    <w:rsid w:val="002402B8"/>
    <w:rsid w:val="00240676"/>
    <w:rsid w:val="00240C13"/>
    <w:rsid w:val="00241559"/>
    <w:rsid w:val="00241D57"/>
    <w:rsid w:val="002435B3"/>
    <w:rsid w:val="002436D8"/>
    <w:rsid w:val="002452C6"/>
    <w:rsid w:val="002458EB"/>
    <w:rsid w:val="00245A5E"/>
    <w:rsid w:val="00246927"/>
    <w:rsid w:val="00246D97"/>
    <w:rsid w:val="00246DE4"/>
    <w:rsid w:val="00247036"/>
    <w:rsid w:val="00247158"/>
    <w:rsid w:val="0024781B"/>
    <w:rsid w:val="002500C8"/>
    <w:rsid w:val="00251D80"/>
    <w:rsid w:val="002528EA"/>
    <w:rsid w:val="00253961"/>
    <w:rsid w:val="00255B96"/>
    <w:rsid w:val="002567C7"/>
    <w:rsid w:val="00256F7B"/>
    <w:rsid w:val="00257543"/>
    <w:rsid w:val="00261521"/>
    <w:rsid w:val="002617B7"/>
    <w:rsid w:val="002617E7"/>
    <w:rsid w:val="0026260C"/>
    <w:rsid w:val="0026325B"/>
    <w:rsid w:val="00264228"/>
    <w:rsid w:val="00264334"/>
    <w:rsid w:val="0026473E"/>
    <w:rsid w:val="00265661"/>
    <w:rsid w:val="0026594C"/>
    <w:rsid w:val="00266214"/>
    <w:rsid w:val="002665E9"/>
    <w:rsid w:val="00267C83"/>
    <w:rsid w:val="0027144F"/>
    <w:rsid w:val="00271813"/>
    <w:rsid w:val="00271F3A"/>
    <w:rsid w:val="002723CC"/>
    <w:rsid w:val="0027298D"/>
    <w:rsid w:val="00273278"/>
    <w:rsid w:val="002737F4"/>
    <w:rsid w:val="00273AA8"/>
    <w:rsid w:val="00277723"/>
    <w:rsid w:val="00277D9B"/>
    <w:rsid w:val="002805F5"/>
    <w:rsid w:val="00280751"/>
    <w:rsid w:val="00280A72"/>
    <w:rsid w:val="00281A51"/>
    <w:rsid w:val="0028205F"/>
    <w:rsid w:val="002823F3"/>
    <w:rsid w:val="0028280A"/>
    <w:rsid w:val="00283000"/>
    <w:rsid w:val="002837C4"/>
    <w:rsid w:val="0028465F"/>
    <w:rsid w:val="00286ACD"/>
    <w:rsid w:val="00287838"/>
    <w:rsid w:val="00290535"/>
    <w:rsid w:val="002907B5"/>
    <w:rsid w:val="00290939"/>
    <w:rsid w:val="00291B17"/>
    <w:rsid w:val="00292D44"/>
    <w:rsid w:val="00292EB7"/>
    <w:rsid w:val="0029318F"/>
    <w:rsid w:val="0029392B"/>
    <w:rsid w:val="00293F9B"/>
    <w:rsid w:val="002946AB"/>
    <w:rsid w:val="00296153"/>
    <w:rsid w:val="00296227"/>
    <w:rsid w:val="00296F44"/>
    <w:rsid w:val="0029777D"/>
    <w:rsid w:val="00297E82"/>
    <w:rsid w:val="002A04E0"/>
    <w:rsid w:val="002A055E"/>
    <w:rsid w:val="002A08D7"/>
    <w:rsid w:val="002A1060"/>
    <w:rsid w:val="002A1A35"/>
    <w:rsid w:val="002A1D4E"/>
    <w:rsid w:val="002A2869"/>
    <w:rsid w:val="002A32BB"/>
    <w:rsid w:val="002A454D"/>
    <w:rsid w:val="002B24D6"/>
    <w:rsid w:val="002B2DE4"/>
    <w:rsid w:val="002B31AC"/>
    <w:rsid w:val="002B3CEE"/>
    <w:rsid w:val="002B624A"/>
    <w:rsid w:val="002B7F5C"/>
    <w:rsid w:val="002C098D"/>
    <w:rsid w:val="002C0AB0"/>
    <w:rsid w:val="002C2EA8"/>
    <w:rsid w:val="002C41E6"/>
    <w:rsid w:val="002C46DF"/>
    <w:rsid w:val="002C4730"/>
    <w:rsid w:val="002C4E48"/>
    <w:rsid w:val="002C5007"/>
    <w:rsid w:val="002C52BA"/>
    <w:rsid w:val="002C7C03"/>
    <w:rsid w:val="002D071A"/>
    <w:rsid w:val="002D1B52"/>
    <w:rsid w:val="002D1D0B"/>
    <w:rsid w:val="002D2910"/>
    <w:rsid w:val="002D2C3B"/>
    <w:rsid w:val="002D34B2"/>
    <w:rsid w:val="002D377D"/>
    <w:rsid w:val="002D4516"/>
    <w:rsid w:val="002D4739"/>
    <w:rsid w:val="002D48B0"/>
    <w:rsid w:val="002D5B37"/>
    <w:rsid w:val="002D6D46"/>
    <w:rsid w:val="002D7637"/>
    <w:rsid w:val="002E0884"/>
    <w:rsid w:val="002E17F2"/>
    <w:rsid w:val="002E1896"/>
    <w:rsid w:val="002E1CEE"/>
    <w:rsid w:val="002E20EE"/>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3246"/>
    <w:rsid w:val="0030501F"/>
    <w:rsid w:val="003063B2"/>
    <w:rsid w:val="00307BA1"/>
    <w:rsid w:val="00307DCC"/>
    <w:rsid w:val="003111E0"/>
    <w:rsid w:val="00311702"/>
    <w:rsid w:val="00311BDF"/>
    <w:rsid w:val="00311E82"/>
    <w:rsid w:val="003121A5"/>
    <w:rsid w:val="00313FD6"/>
    <w:rsid w:val="003143BD"/>
    <w:rsid w:val="00314CEB"/>
    <w:rsid w:val="00314CF9"/>
    <w:rsid w:val="00315363"/>
    <w:rsid w:val="00315E9D"/>
    <w:rsid w:val="0032010F"/>
    <w:rsid w:val="003203ED"/>
    <w:rsid w:val="003205CB"/>
    <w:rsid w:val="00320F7C"/>
    <w:rsid w:val="0032145E"/>
    <w:rsid w:val="00322C9F"/>
    <w:rsid w:val="00324D23"/>
    <w:rsid w:val="00325564"/>
    <w:rsid w:val="00327B7B"/>
    <w:rsid w:val="00331751"/>
    <w:rsid w:val="0033252B"/>
    <w:rsid w:val="00333605"/>
    <w:rsid w:val="00334579"/>
    <w:rsid w:val="003348FE"/>
    <w:rsid w:val="003354BC"/>
    <w:rsid w:val="00335858"/>
    <w:rsid w:val="00336BDA"/>
    <w:rsid w:val="00337915"/>
    <w:rsid w:val="00337D09"/>
    <w:rsid w:val="00337DA8"/>
    <w:rsid w:val="00337FCC"/>
    <w:rsid w:val="003408D0"/>
    <w:rsid w:val="003411F9"/>
    <w:rsid w:val="00341CB1"/>
    <w:rsid w:val="00342A36"/>
    <w:rsid w:val="00342BD7"/>
    <w:rsid w:val="00342FD3"/>
    <w:rsid w:val="00343859"/>
    <w:rsid w:val="00343A9D"/>
    <w:rsid w:val="0034499E"/>
    <w:rsid w:val="003456A0"/>
    <w:rsid w:val="00345810"/>
    <w:rsid w:val="00345C48"/>
    <w:rsid w:val="00346DB5"/>
    <w:rsid w:val="003477B1"/>
    <w:rsid w:val="00350EB3"/>
    <w:rsid w:val="00351605"/>
    <w:rsid w:val="00352952"/>
    <w:rsid w:val="00352C17"/>
    <w:rsid w:val="00353E97"/>
    <w:rsid w:val="00357380"/>
    <w:rsid w:val="003602D9"/>
    <w:rsid w:val="003604CE"/>
    <w:rsid w:val="003606DE"/>
    <w:rsid w:val="003621B2"/>
    <w:rsid w:val="003621DE"/>
    <w:rsid w:val="0036318C"/>
    <w:rsid w:val="003640B6"/>
    <w:rsid w:val="00364442"/>
    <w:rsid w:val="00365821"/>
    <w:rsid w:val="003659F0"/>
    <w:rsid w:val="0036747F"/>
    <w:rsid w:val="00367F44"/>
    <w:rsid w:val="00370E47"/>
    <w:rsid w:val="0037110C"/>
    <w:rsid w:val="00371F69"/>
    <w:rsid w:val="0037288D"/>
    <w:rsid w:val="00374261"/>
    <w:rsid w:val="003742AC"/>
    <w:rsid w:val="0037433A"/>
    <w:rsid w:val="0037454A"/>
    <w:rsid w:val="003753A0"/>
    <w:rsid w:val="00375F89"/>
    <w:rsid w:val="0037698B"/>
    <w:rsid w:val="00377CE1"/>
    <w:rsid w:val="003807A4"/>
    <w:rsid w:val="003822BD"/>
    <w:rsid w:val="00382508"/>
    <w:rsid w:val="00382CDB"/>
    <w:rsid w:val="00383421"/>
    <w:rsid w:val="00383F71"/>
    <w:rsid w:val="00384B74"/>
    <w:rsid w:val="00385BF0"/>
    <w:rsid w:val="00386325"/>
    <w:rsid w:val="00386C35"/>
    <w:rsid w:val="00386CBD"/>
    <w:rsid w:val="00390972"/>
    <w:rsid w:val="003929DE"/>
    <w:rsid w:val="00392A34"/>
    <w:rsid w:val="00392FBE"/>
    <w:rsid w:val="00393320"/>
    <w:rsid w:val="003939FF"/>
    <w:rsid w:val="003945AD"/>
    <w:rsid w:val="003945C8"/>
    <w:rsid w:val="00394CFA"/>
    <w:rsid w:val="00394F2F"/>
    <w:rsid w:val="00395FEE"/>
    <w:rsid w:val="003979C9"/>
    <w:rsid w:val="00397AF8"/>
    <w:rsid w:val="003A0E4E"/>
    <w:rsid w:val="003A0FC0"/>
    <w:rsid w:val="003A2223"/>
    <w:rsid w:val="003A2A0F"/>
    <w:rsid w:val="003A45A1"/>
    <w:rsid w:val="003A5B0A"/>
    <w:rsid w:val="003A6BAC"/>
    <w:rsid w:val="003A70A4"/>
    <w:rsid w:val="003A7EF3"/>
    <w:rsid w:val="003B159C"/>
    <w:rsid w:val="003B19E7"/>
    <w:rsid w:val="003B1EDD"/>
    <w:rsid w:val="003B23A2"/>
    <w:rsid w:val="003B2B40"/>
    <w:rsid w:val="003B369F"/>
    <w:rsid w:val="003B36A3"/>
    <w:rsid w:val="003B4181"/>
    <w:rsid w:val="003B4219"/>
    <w:rsid w:val="003B4B9D"/>
    <w:rsid w:val="003B5A37"/>
    <w:rsid w:val="003B5EA4"/>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5727"/>
    <w:rsid w:val="003C7670"/>
    <w:rsid w:val="003C7806"/>
    <w:rsid w:val="003C7BC1"/>
    <w:rsid w:val="003D06B2"/>
    <w:rsid w:val="003D0A22"/>
    <w:rsid w:val="003D109F"/>
    <w:rsid w:val="003D17A2"/>
    <w:rsid w:val="003D18EE"/>
    <w:rsid w:val="003D1EAC"/>
    <w:rsid w:val="003D2346"/>
    <w:rsid w:val="003D2478"/>
    <w:rsid w:val="003D330D"/>
    <w:rsid w:val="003D3C45"/>
    <w:rsid w:val="003D5B1F"/>
    <w:rsid w:val="003D67F2"/>
    <w:rsid w:val="003D6993"/>
    <w:rsid w:val="003D702D"/>
    <w:rsid w:val="003D7AE5"/>
    <w:rsid w:val="003D7D4D"/>
    <w:rsid w:val="003E1211"/>
    <w:rsid w:val="003E15FA"/>
    <w:rsid w:val="003E1E55"/>
    <w:rsid w:val="003E55E4"/>
    <w:rsid w:val="003E74E3"/>
    <w:rsid w:val="003E791E"/>
    <w:rsid w:val="003F05C7"/>
    <w:rsid w:val="003F0D6F"/>
    <w:rsid w:val="003F1BA5"/>
    <w:rsid w:val="003F1EC4"/>
    <w:rsid w:val="003F2135"/>
    <w:rsid w:val="003F2168"/>
    <w:rsid w:val="003F2AC6"/>
    <w:rsid w:val="003F2CD4"/>
    <w:rsid w:val="003F3359"/>
    <w:rsid w:val="003F3DF5"/>
    <w:rsid w:val="003F46F7"/>
    <w:rsid w:val="003F6BBE"/>
    <w:rsid w:val="004000E8"/>
    <w:rsid w:val="004009A2"/>
    <w:rsid w:val="00401722"/>
    <w:rsid w:val="004025BA"/>
    <w:rsid w:val="00402E2B"/>
    <w:rsid w:val="00402E9F"/>
    <w:rsid w:val="00404007"/>
    <w:rsid w:val="00404B21"/>
    <w:rsid w:val="0040512B"/>
    <w:rsid w:val="0040521C"/>
    <w:rsid w:val="00405CA5"/>
    <w:rsid w:val="00407155"/>
    <w:rsid w:val="00407CD3"/>
    <w:rsid w:val="00407D16"/>
    <w:rsid w:val="00410134"/>
    <w:rsid w:val="00410B72"/>
    <w:rsid w:val="00410E3E"/>
    <w:rsid w:val="00410F18"/>
    <w:rsid w:val="00412152"/>
    <w:rsid w:val="0041263E"/>
    <w:rsid w:val="00413AAC"/>
    <w:rsid w:val="00413E92"/>
    <w:rsid w:val="00414DEA"/>
    <w:rsid w:val="00415629"/>
    <w:rsid w:val="00415E49"/>
    <w:rsid w:val="00420443"/>
    <w:rsid w:val="00421105"/>
    <w:rsid w:val="0042139A"/>
    <w:rsid w:val="00421686"/>
    <w:rsid w:val="00421A46"/>
    <w:rsid w:val="00422AA4"/>
    <w:rsid w:val="00422E95"/>
    <w:rsid w:val="004242F4"/>
    <w:rsid w:val="00424A57"/>
    <w:rsid w:val="00425591"/>
    <w:rsid w:val="00425B11"/>
    <w:rsid w:val="00426828"/>
    <w:rsid w:val="004270C3"/>
    <w:rsid w:val="00427248"/>
    <w:rsid w:val="00430D78"/>
    <w:rsid w:val="0043340E"/>
    <w:rsid w:val="00435ABA"/>
    <w:rsid w:val="00435D0F"/>
    <w:rsid w:val="0043616D"/>
    <w:rsid w:val="00436733"/>
    <w:rsid w:val="00437447"/>
    <w:rsid w:val="00437742"/>
    <w:rsid w:val="00440633"/>
    <w:rsid w:val="00441A92"/>
    <w:rsid w:val="0044218C"/>
    <w:rsid w:val="004431DC"/>
    <w:rsid w:val="00443CE3"/>
    <w:rsid w:val="00444F56"/>
    <w:rsid w:val="00446488"/>
    <w:rsid w:val="00446A79"/>
    <w:rsid w:val="004514D1"/>
    <w:rsid w:val="00451582"/>
    <w:rsid w:val="004517AA"/>
    <w:rsid w:val="00452CAC"/>
    <w:rsid w:val="00453BF4"/>
    <w:rsid w:val="00453EA8"/>
    <w:rsid w:val="00455739"/>
    <w:rsid w:val="0045589A"/>
    <w:rsid w:val="00455944"/>
    <w:rsid w:val="00456F2C"/>
    <w:rsid w:val="0045715F"/>
    <w:rsid w:val="00457565"/>
    <w:rsid w:val="004575C3"/>
    <w:rsid w:val="0045767F"/>
    <w:rsid w:val="00457B71"/>
    <w:rsid w:val="00457D3D"/>
    <w:rsid w:val="00457F14"/>
    <w:rsid w:val="004605BB"/>
    <w:rsid w:val="004622C9"/>
    <w:rsid w:val="0046423E"/>
    <w:rsid w:val="00466411"/>
    <w:rsid w:val="004669E2"/>
    <w:rsid w:val="00470164"/>
    <w:rsid w:val="00470808"/>
    <w:rsid w:val="00470C31"/>
    <w:rsid w:val="00471413"/>
    <w:rsid w:val="00471DE0"/>
    <w:rsid w:val="004724D0"/>
    <w:rsid w:val="00472FF4"/>
    <w:rsid w:val="004734D0"/>
    <w:rsid w:val="00473B0C"/>
    <w:rsid w:val="00474406"/>
    <w:rsid w:val="00474F27"/>
    <w:rsid w:val="0047556B"/>
    <w:rsid w:val="004759C9"/>
    <w:rsid w:val="00477768"/>
    <w:rsid w:val="00477BDE"/>
    <w:rsid w:val="00480EEA"/>
    <w:rsid w:val="004824C1"/>
    <w:rsid w:val="004840B8"/>
    <w:rsid w:val="00484836"/>
    <w:rsid w:val="00484C60"/>
    <w:rsid w:val="00484D81"/>
    <w:rsid w:val="00486015"/>
    <w:rsid w:val="0048737B"/>
    <w:rsid w:val="004909CE"/>
    <w:rsid w:val="00492145"/>
    <w:rsid w:val="00492BC5"/>
    <w:rsid w:val="0049302E"/>
    <w:rsid w:val="0049351E"/>
    <w:rsid w:val="00495118"/>
    <w:rsid w:val="004952D0"/>
    <w:rsid w:val="00495DD1"/>
    <w:rsid w:val="004964F1"/>
    <w:rsid w:val="00497633"/>
    <w:rsid w:val="004A0979"/>
    <w:rsid w:val="004A0A87"/>
    <w:rsid w:val="004A1418"/>
    <w:rsid w:val="004A16BC"/>
    <w:rsid w:val="004A1795"/>
    <w:rsid w:val="004A20D7"/>
    <w:rsid w:val="004A2B94"/>
    <w:rsid w:val="004A2F15"/>
    <w:rsid w:val="004A4673"/>
    <w:rsid w:val="004A4A18"/>
    <w:rsid w:val="004A5031"/>
    <w:rsid w:val="004A513D"/>
    <w:rsid w:val="004A537B"/>
    <w:rsid w:val="004A72AC"/>
    <w:rsid w:val="004A7BC6"/>
    <w:rsid w:val="004B1533"/>
    <w:rsid w:val="004B1C95"/>
    <w:rsid w:val="004B27F2"/>
    <w:rsid w:val="004B2889"/>
    <w:rsid w:val="004B2EED"/>
    <w:rsid w:val="004B3DE5"/>
    <w:rsid w:val="004B51E9"/>
    <w:rsid w:val="004B6B0E"/>
    <w:rsid w:val="004B6DA5"/>
    <w:rsid w:val="004B6DB7"/>
    <w:rsid w:val="004B6F6A"/>
    <w:rsid w:val="004B6F84"/>
    <w:rsid w:val="004B7C0C"/>
    <w:rsid w:val="004C0952"/>
    <w:rsid w:val="004C1763"/>
    <w:rsid w:val="004C1E0B"/>
    <w:rsid w:val="004C3898"/>
    <w:rsid w:val="004C3DCB"/>
    <w:rsid w:val="004C4C74"/>
    <w:rsid w:val="004C52A6"/>
    <w:rsid w:val="004C65C1"/>
    <w:rsid w:val="004C69A5"/>
    <w:rsid w:val="004D078F"/>
    <w:rsid w:val="004D0937"/>
    <w:rsid w:val="004D36B1"/>
    <w:rsid w:val="004D3910"/>
    <w:rsid w:val="004D3B34"/>
    <w:rsid w:val="004D5FCE"/>
    <w:rsid w:val="004D60D4"/>
    <w:rsid w:val="004D6A5E"/>
    <w:rsid w:val="004D7EBD"/>
    <w:rsid w:val="004E09AF"/>
    <w:rsid w:val="004E2680"/>
    <w:rsid w:val="004E28F9"/>
    <w:rsid w:val="004E3C9B"/>
    <w:rsid w:val="004E462E"/>
    <w:rsid w:val="004E504C"/>
    <w:rsid w:val="004E56DC"/>
    <w:rsid w:val="004E73C1"/>
    <w:rsid w:val="004E73C8"/>
    <w:rsid w:val="004E76F4"/>
    <w:rsid w:val="004E7D28"/>
    <w:rsid w:val="004F0686"/>
    <w:rsid w:val="004F0B4E"/>
    <w:rsid w:val="004F0B6C"/>
    <w:rsid w:val="004F2078"/>
    <w:rsid w:val="004F3ED5"/>
    <w:rsid w:val="004F4DA3"/>
    <w:rsid w:val="004F53B5"/>
    <w:rsid w:val="004F69F3"/>
    <w:rsid w:val="004F7BA8"/>
    <w:rsid w:val="005003F4"/>
    <w:rsid w:val="00500F1F"/>
    <w:rsid w:val="00501C86"/>
    <w:rsid w:val="00501F5E"/>
    <w:rsid w:val="005028FA"/>
    <w:rsid w:val="00502D9F"/>
    <w:rsid w:val="00504EF9"/>
    <w:rsid w:val="00506557"/>
    <w:rsid w:val="0050677A"/>
    <w:rsid w:val="00506C54"/>
    <w:rsid w:val="00507A06"/>
    <w:rsid w:val="005108D8"/>
    <w:rsid w:val="00510D7E"/>
    <w:rsid w:val="005116F9"/>
    <w:rsid w:val="00511BBA"/>
    <w:rsid w:val="00511C5F"/>
    <w:rsid w:val="0051219D"/>
    <w:rsid w:val="00513670"/>
    <w:rsid w:val="005140C6"/>
    <w:rsid w:val="005153A7"/>
    <w:rsid w:val="005161DF"/>
    <w:rsid w:val="00516D60"/>
    <w:rsid w:val="0052017E"/>
    <w:rsid w:val="00521035"/>
    <w:rsid w:val="005219CF"/>
    <w:rsid w:val="00521D2A"/>
    <w:rsid w:val="00522D3A"/>
    <w:rsid w:val="00526731"/>
    <w:rsid w:val="0053013C"/>
    <w:rsid w:val="00531DB7"/>
    <w:rsid w:val="00531EA3"/>
    <w:rsid w:val="0053394D"/>
    <w:rsid w:val="0053463A"/>
    <w:rsid w:val="00534B59"/>
    <w:rsid w:val="00534DBA"/>
    <w:rsid w:val="00536759"/>
    <w:rsid w:val="00537C62"/>
    <w:rsid w:val="00537FB4"/>
    <w:rsid w:val="00540F1A"/>
    <w:rsid w:val="00543B9A"/>
    <w:rsid w:val="00543DE9"/>
    <w:rsid w:val="00543E98"/>
    <w:rsid w:val="005453D7"/>
    <w:rsid w:val="005463E9"/>
    <w:rsid w:val="0054684E"/>
    <w:rsid w:val="00546970"/>
    <w:rsid w:val="00546A50"/>
    <w:rsid w:val="005474D0"/>
    <w:rsid w:val="00550D96"/>
    <w:rsid w:val="00554E19"/>
    <w:rsid w:val="00555A4D"/>
    <w:rsid w:val="0055687F"/>
    <w:rsid w:val="00556D89"/>
    <w:rsid w:val="00556DED"/>
    <w:rsid w:val="0055792C"/>
    <w:rsid w:val="00557EC8"/>
    <w:rsid w:val="005600FE"/>
    <w:rsid w:val="00560FC9"/>
    <w:rsid w:val="0056121F"/>
    <w:rsid w:val="00561B22"/>
    <w:rsid w:val="0056437B"/>
    <w:rsid w:val="0056544F"/>
    <w:rsid w:val="00566D11"/>
    <w:rsid w:val="00570B42"/>
    <w:rsid w:val="00571003"/>
    <w:rsid w:val="0057112F"/>
    <w:rsid w:val="00571B31"/>
    <w:rsid w:val="00572505"/>
    <w:rsid w:val="00572CF4"/>
    <w:rsid w:val="005742B3"/>
    <w:rsid w:val="00574BC5"/>
    <w:rsid w:val="00574E0E"/>
    <w:rsid w:val="00575869"/>
    <w:rsid w:val="00581720"/>
    <w:rsid w:val="00582809"/>
    <w:rsid w:val="00583F5D"/>
    <w:rsid w:val="005853E3"/>
    <w:rsid w:val="00585A31"/>
    <w:rsid w:val="00586AEF"/>
    <w:rsid w:val="00586C9D"/>
    <w:rsid w:val="0058798C"/>
    <w:rsid w:val="005900FA"/>
    <w:rsid w:val="00590C0A"/>
    <w:rsid w:val="00591670"/>
    <w:rsid w:val="005935A4"/>
    <w:rsid w:val="0059416C"/>
    <w:rsid w:val="005948C2"/>
    <w:rsid w:val="005954F6"/>
    <w:rsid w:val="00595DCA"/>
    <w:rsid w:val="0059779B"/>
    <w:rsid w:val="005A0594"/>
    <w:rsid w:val="005A209A"/>
    <w:rsid w:val="005A2387"/>
    <w:rsid w:val="005A27FE"/>
    <w:rsid w:val="005A48CE"/>
    <w:rsid w:val="005A57FB"/>
    <w:rsid w:val="005A6141"/>
    <w:rsid w:val="005A662D"/>
    <w:rsid w:val="005A74DB"/>
    <w:rsid w:val="005B0210"/>
    <w:rsid w:val="005B1409"/>
    <w:rsid w:val="005B15C2"/>
    <w:rsid w:val="005B310E"/>
    <w:rsid w:val="005B35D7"/>
    <w:rsid w:val="005B392A"/>
    <w:rsid w:val="005B3AA3"/>
    <w:rsid w:val="005B3D2B"/>
    <w:rsid w:val="005B3F1E"/>
    <w:rsid w:val="005B4615"/>
    <w:rsid w:val="005B4C0B"/>
    <w:rsid w:val="005B6AA8"/>
    <w:rsid w:val="005B6F83"/>
    <w:rsid w:val="005B7858"/>
    <w:rsid w:val="005C0190"/>
    <w:rsid w:val="005C08C7"/>
    <w:rsid w:val="005C0903"/>
    <w:rsid w:val="005C188B"/>
    <w:rsid w:val="005C429C"/>
    <w:rsid w:val="005C5167"/>
    <w:rsid w:val="005C554B"/>
    <w:rsid w:val="005C74FB"/>
    <w:rsid w:val="005C75A3"/>
    <w:rsid w:val="005D087B"/>
    <w:rsid w:val="005D1602"/>
    <w:rsid w:val="005D1812"/>
    <w:rsid w:val="005D1887"/>
    <w:rsid w:val="005D1C4D"/>
    <w:rsid w:val="005D2D17"/>
    <w:rsid w:val="005D31BE"/>
    <w:rsid w:val="005D3C68"/>
    <w:rsid w:val="005D546B"/>
    <w:rsid w:val="005D61C1"/>
    <w:rsid w:val="005D739D"/>
    <w:rsid w:val="005D7DEA"/>
    <w:rsid w:val="005E0420"/>
    <w:rsid w:val="005E122E"/>
    <w:rsid w:val="005E22A9"/>
    <w:rsid w:val="005E2BCB"/>
    <w:rsid w:val="005E329E"/>
    <w:rsid w:val="005E385F"/>
    <w:rsid w:val="005E3ACA"/>
    <w:rsid w:val="005E3E4F"/>
    <w:rsid w:val="005E4915"/>
    <w:rsid w:val="005E5B81"/>
    <w:rsid w:val="005E7765"/>
    <w:rsid w:val="005F1450"/>
    <w:rsid w:val="005F158A"/>
    <w:rsid w:val="005F1EFF"/>
    <w:rsid w:val="005F2356"/>
    <w:rsid w:val="005F2A71"/>
    <w:rsid w:val="005F2CB1"/>
    <w:rsid w:val="005F3025"/>
    <w:rsid w:val="005F362D"/>
    <w:rsid w:val="005F4A39"/>
    <w:rsid w:val="005F5C16"/>
    <w:rsid w:val="005F618C"/>
    <w:rsid w:val="005F70BD"/>
    <w:rsid w:val="005F72D6"/>
    <w:rsid w:val="005F751F"/>
    <w:rsid w:val="0060024C"/>
    <w:rsid w:val="0060035E"/>
    <w:rsid w:val="006009CC"/>
    <w:rsid w:val="0060283C"/>
    <w:rsid w:val="00602F83"/>
    <w:rsid w:val="0060311E"/>
    <w:rsid w:val="006035E1"/>
    <w:rsid w:val="00604634"/>
    <w:rsid w:val="00604F14"/>
    <w:rsid w:val="006077E6"/>
    <w:rsid w:val="00611966"/>
    <w:rsid w:val="00611B83"/>
    <w:rsid w:val="00613257"/>
    <w:rsid w:val="006133D7"/>
    <w:rsid w:val="0061348F"/>
    <w:rsid w:val="00615BF8"/>
    <w:rsid w:val="00616245"/>
    <w:rsid w:val="006162FF"/>
    <w:rsid w:val="006167FD"/>
    <w:rsid w:val="00616DC1"/>
    <w:rsid w:val="0062019B"/>
    <w:rsid w:val="00620A71"/>
    <w:rsid w:val="00620D80"/>
    <w:rsid w:val="00621D62"/>
    <w:rsid w:val="006234A6"/>
    <w:rsid w:val="00623834"/>
    <w:rsid w:val="006239B6"/>
    <w:rsid w:val="006240B8"/>
    <w:rsid w:val="00624311"/>
    <w:rsid w:val="00624812"/>
    <w:rsid w:val="00626B37"/>
    <w:rsid w:val="00626DFF"/>
    <w:rsid w:val="00630001"/>
    <w:rsid w:val="0063115E"/>
    <w:rsid w:val="006311B3"/>
    <w:rsid w:val="006325F9"/>
    <w:rsid w:val="0063284C"/>
    <w:rsid w:val="006343D1"/>
    <w:rsid w:val="00635E05"/>
    <w:rsid w:val="006360F6"/>
    <w:rsid w:val="00636398"/>
    <w:rsid w:val="006368D3"/>
    <w:rsid w:val="006377EC"/>
    <w:rsid w:val="00637B31"/>
    <w:rsid w:val="0064151F"/>
    <w:rsid w:val="00641533"/>
    <w:rsid w:val="00641A97"/>
    <w:rsid w:val="0064208D"/>
    <w:rsid w:val="00642942"/>
    <w:rsid w:val="00643475"/>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34E6"/>
    <w:rsid w:val="006635F8"/>
    <w:rsid w:val="00664FC0"/>
    <w:rsid w:val="006655EE"/>
    <w:rsid w:val="00665C47"/>
    <w:rsid w:val="0066666C"/>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77B76"/>
    <w:rsid w:val="00681003"/>
    <w:rsid w:val="006817C9"/>
    <w:rsid w:val="0068350E"/>
    <w:rsid w:val="006836D4"/>
    <w:rsid w:val="00683ECE"/>
    <w:rsid w:val="00684233"/>
    <w:rsid w:val="006851F6"/>
    <w:rsid w:val="0068733E"/>
    <w:rsid w:val="00687668"/>
    <w:rsid w:val="00687BC7"/>
    <w:rsid w:val="00691635"/>
    <w:rsid w:val="006916F0"/>
    <w:rsid w:val="006943F5"/>
    <w:rsid w:val="00694719"/>
    <w:rsid w:val="00695FC2"/>
    <w:rsid w:val="0069658B"/>
    <w:rsid w:val="00696949"/>
    <w:rsid w:val="00697052"/>
    <w:rsid w:val="006A086A"/>
    <w:rsid w:val="006A1D3F"/>
    <w:rsid w:val="006A46FB"/>
    <w:rsid w:val="006A5E28"/>
    <w:rsid w:val="006A68CA"/>
    <w:rsid w:val="006A697B"/>
    <w:rsid w:val="006A6B6A"/>
    <w:rsid w:val="006A6C30"/>
    <w:rsid w:val="006A7AFF"/>
    <w:rsid w:val="006B0293"/>
    <w:rsid w:val="006B1315"/>
    <w:rsid w:val="006B1816"/>
    <w:rsid w:val="006B2099"/>
    <w:rsid w:val="006B353A"/>
    <w:rsid w:val="006B3C44"/>
    <w:rsid w:val="006B489C"/>
    <w:rsid w:val="006B50CF"/>
    <w:rsid w:val="006B65A0"/>
    <w:rsid w:val="006C03B8"/>
    <w:rsid w:val="006C3BC1"/>
    <w:rsid w:val="006C3C7C"/>
    <w:rsid w:val="006C415A"/>
    <w:rsid w:val="006C4CF2"/>
    <w:rsid w:val="006C5A00"/>
    <w:rsid w:val="006C5C07"/>
    <w:rsid w:val="006C5EC9"/>
    <w:rsid w:val="006C6059"/>
    <w:rsid w:val="006C6249"/>
    <w:rsid w:val="006C6ABB"/>
    <w:rsid w:val="006C7522"/>
    <w:rsid w:val="006D01EE"/>
    <w:rsid w:val="006D0F85"/>
    <w:rsid w:val="006D405B"/>
    <w:rsid w:val="006D432D"/>
    <w:rsid w:val="006D6F08"/>
    <w:rsid w:val="006E0554"/>
    <w:rsid w:val="006E062C"/>
    <w:rsid w:val="006E10E1"/>
    <w:rsid w:val="006E1C82"/>
    <w:rsid w:val="006E28B7"/>
    <w:rsid w:val="006E2A9B"/>
    <w:rsid w:val="006E3310"/>
    <w:rsid w:val="006E4E39"/>
    <w:rsid w:val="006E565E"/>
    <w:rsid w:val="006E5DA1"/>
    <w:rsid w:val="006E673D"/>
    <w:rsid w:val="006E6F7A"/>
    <w:rsid w:val="006E7D3B"/>
    <w:rsid w:val="006F05C2"/>
    <w:rsid w:val="006F1502"/>
    <w:rsid w:val="006F15F0"/>
    <w:rsid w:val="006F1B70"/>
    <w:rsid w:val="006F20BC"/>
    <w:rsid w:val="006F2921"/>
    <w:rsid w:val="006F298E"/>
    <w:rsid w:val="006F2F30"/>
    <w:rsid w:val="006F341D"/>
    <w:rsid w:val="006F3CDE"/>
    <w:rsid w:val="006F3D1C"/>
    <w:rsid w:val="006F4FFE"/>
    <w:rsid w:val="006F547B"/>
    <w:rsid w:val="006F5832"/>
    <w:rsid w:val="006F58D4"/>
    <w:rsid w:val="006F5CA4"/>
    <w:rsid w:val="006F6535"/>
    <w:rsid w:val="006F6582"/>
    <w:rsid w:val="006F695A"/>
    <w:rsid w:val="007026A2"/>
    <w:rsid w:val="0070346E"/>
    <w:rsid w:val="00704EDB"/>
    <w:rsid w:val="00706101"/>
    <w:rsid w:val="00707072"/>
    <w:rsid w:val="00707D61"/>
    <w:rsid w:val="00707FFD"/>
    <w:rsid w:val="007112FA"/>
    <w:rsid w:val="00712287"/>
    <w:rsid w:val="007122A1"/>
    <w:rsid w:val="00712772"/>
    <w:rsid w:val="007129C4"/>
    <w:rsid w:val="00713C10"/>
    <w:rsid w:val="007148D3"/>
    <w:rsid w:val="00715ADA"/>
    <w:rsid w:val="00715B9A"/>
    <w:rsid w:val="007171C6"/>
    <w:rsid w:val="00717C04"/>
    <w:rsid w:val="00721F64"/>
    <w:rsid w:val="00722150"/>
    <w:rsid w:val="00722B91"/>
    <w:rsid w:val="00722E96"/>
    <w:rsid w:val="00722ED2"/>
    <w:rsid w:val="00723568"/>
    <w:rsid w:val="007257BD"/>
    <w:rsid w:val="007257D0"/>
    <w:rsid w:val="00726EA6"/>
    <w:rsid w:val="00727208"/>
    <w:rsid w:val="00727680"/>
    <w:rsid w:val="00727E71"/>
    <w:rsid w:val="007337C9"/>
    <w:rsid w:val="00733FAE"/>
    <w:rsid w:val="007348B1"/>
    <w:rsid w:val="00735C29"/>
    <w:rsid w:val="007362A6"/>
    <w:rsid w:val="007364AF"/>
    <w:rsid w:val="00736D7D"/>
    <w:rsid w:val="00740E58"/>
    <w:rsid w:val="0074182E"/>
    <w:rsid w:val="00741881"/>
    <w:rsid w:val="00743E39"/>
    <w:rsid w:val="007445A0"/>
    <w:rsid w:val="0074491E"/>
    <w:rsid w:val="00745159"/>
    <w:rsid w:val="0074524B"/>
    <w:rsid w:val="00745E6F"/>
    <w:rsid w:val="00745EE1"/>
    <w:rsid w:val="00746092"/>
    <w:rsid w:val="0074791D"/>
    <w:rsid w:val="00747D8B"/>
    <w:rsid w:val="00751228"/>
    <w:rsid w:val="00752B27"/>
    <w:rsid w:val="00754E31"/>
    <w:rsid w:val="0075611D"/>
    <w:rsid w:val="00756169"/>
    <w:rsid w:val="0075630F"/>
    <w:rsid w:val="00756505"/>
    <w:rsid w:val="007571E1"/>
    <w:rsid w:val="00757A16"/>
    <w:rsid w:val="007604B2"/>
    <w:rsid w:val="00761E34"/>
    <w:rsid w:val="00763009"/>
    <w:rsid w:val="007632E3"/>
    <w:rsid w:val="00763C84"/>
    <w:rsid w:val="00764209"/>
    <w:rsid w:val="00764DFB"/>
    <w:rsid w:val="007650A2"/>
    <w:rsid w:val="00765281"/>
    <w:rsid w:val="007666AC"/>
    <w:rsid w:val="00766BAD"/>
    <w:rsid w:val="00767DD2"/>
    <w:rsid w:val="00770B55"/>
    <w:rsid w:val="007729A2"/>
    <w:rsid w:val="0077389E"/>
    <w:rsid w:val="00774632"/>
    <w:rsid w:val="007755F2"/>
    <w:rsid w:val="00775F4F"/>
    <w:rsid w:val="00776971"/>
    <w:rsid w:val="0077697F"/>
    <w:rsid w:val="00780A80"/>
    <w:rsid w:val="00780B5A"/>
    <w:rsid w:val="0078177E"/>
    <w:rsid w:val="00782BBA"/>
    <w:rsid w:val="00782F0A"/>
    <w:rsid w:val="0078304C"/>
    <w:rsid w:val="00783673"/>
    <w:rsid w:val="00785490"/>
    <w:rsid w:val="00785B8A"/>
    <w:rsid w:val="00791381"/>
    <w:rsid w:val="00791415"/>
    <w:rsid w:val="00791422"/>
    <w:rsid w:val="007925EA"/>
    <w:rsid w:val="007932C8"/>
    <w:rsid w:val="00793CD8"/>
    <w:rsid w:val="0079503B"/>
    <w:rsid w:val="007958A3"/>
    <w:rsid w:val="00795C92"/>
    <w:rsid w:val="00796231"/>
    <w:rsid w:val="007968CF"/>
    <w:rsid w:val="007A0B87"/>
    <w:rsid w:val="007A0ED9"/>
    <w:rsid w:val="007A1CB3"/>
    <w:rsid w:val="007A2B12"/>
    <w:rsid w:val="007A306F"/>
    <w:rsid w:val="007A3C7B"/>
    <w:rsid w:val="007A43A6"/>
    <w:rsid w:val="007A58A6"/>
    <w:rsid w:val="007A71F9"/>
    <w:rsid w:val="007A7690"/>
    <w:rsid w:val="007B0F8F"/>
    <w:rsid w:val="007B38F9"/>
    <w:rsid w:val="007B3D2D"/>
    <w:rsid w:val="007B50AE"/>
    <w:rsid w:val="007B51DF"/>
    <w:rsid w:val="007B57D1"/>
    <w:rsid w:val="007B6C53"/>
    <w:rsid w:val="007B711E"/>
    <w:rsid w:val="007B71CE"/>
    <w:rsid w:val="007B7647"/>
    <w:rsid w:val="007C05DD"/>
    <w:rsid w:val="007C33BB"/>
    <w:rsid w:val="007C33EC"/>
    <w:rsid w:val="007C3D18"/>
    <w:rsid w:val="007C3F9F"/>
    <w:rsid w:val="007C531E"/>
    <w:rsid w:val="007C60BF"/>
    <w:rsid w:val="007C64EB"/>
    <w:rsid w:val="007C6A07"/>
    <w:rsid w:val="007C75A1"/>
    <w:rsid w:val="007C77A5"/>
    <w:rsid w:val="007D04AD"/>
    <w:rsid w:val="007D04E5"/>
    <w:rsid w:val="007D0EEF"/>
    <w:rsid w:val="007D3CEF"/>
    <w:rsid w:val="007D416F"/>
    <w:rsid w:val="007D5901"/>
    <w:rsid w:val="007D7526"/>
    <w:rsid w:val="007E0755"/>
    <w:rsid w:val="007E0B25"/>
    <w:rsid w:val="007E438D"/>
    <w:rsid w:val="007E43B6"/>
    <w:rsid w:val="007E4610"/>
    <w:rsid w:val="007E4715"/>
    <w:rsid w:val="007E4EBB"/>
    <w:rsid w:val="007E505B"/>
    <w:rsid w:val="007E5B86"/>
    <w:rsid w:val="007E7091"/>
    <w:rsid w:val="007E7566"/>
    <w:rsid w:val="007E7D11"/>
    <w:rsid w:val="007F230D"/>
    <w:rsid w:val="007F2A31"/>
    <w:rsid w:val="007F417A"/>
    <w:rsid w:val="007F4BB6"/>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605F"/>
    <w:rsid w:val="0080691B"/>
    <w:rsid w:val="00806CCE"/>
    <w:rsid w:val="00806E05"/>
    <w:rsid w:val="00807786"/>
    <w:rsid w:val="00811FCB"/>
    <w:rsid w:val="0081341E"/>
    <w:rsid w:val="008158D6"/>
    <w:rsid w:val="00817196"/>
    <w:rsid w:val="00817D46"/>
    <w:rsid w:val="008204A2"/>
    <w:rsid w:val="00821283"/>
    <w:rsid w:val="008220C5"/>
    <w:rsid w:val="00822A1A"/>
    <w:rsid w:val="008235DB"/>
    <w:rsid w:val="008236B3"/>
    <w:rsid w:val="008237E8"/>
    <w:rsid w:val="00823963"/>
    <w:rsid w:val="00824115"/>
    <w:rsid w:val="00824AB4"/>
    <w:rsid w:val="00825C42"/>
    <w:rsid w:val="00825D25"/>
    <w:rsid w:val="00826344"/>
    <w:rsid w:val="008274E8"/>
    <w:rsid w:val="00827A7A"/>
    <w:rsid w:val="00827D6F"/>
    <w:rsid w:val="00831E9C"/>
    <w:rsid w:val="0083238F"/>
    <w:rsid w:val="00832926"/>
    <w:rsid w:val="008351F2"/>
    <w:rsid w:val="0083607E"/>
    <w:rsid w:val="00836233"/>
    <w:rsid w:val="008376AC"/>
    <w:rsid w:val="0084014E"/>
    <w:rsid w:val="00840A3F"/>
    <w:rsid w:val="00840AD2"/>
    <w:rsid w:val="00844479"/>
    <w:rsid w:val="008444E8"/>
    <w:rsid w:val="00844E80"/>
    <w:rsid w:val="00846FE7"/>
    <w:rsid w:val="00847623"/>
    <w:rsid w:val="00852732"/>
    <w:rsid w:val="00853B19"/>
    <w:rsid w:val="00854545"/>
    <w:rsid w:val="00854696"/>
    <w:rsid w:val="008547FC"/>
    <w:rsid w:val="00854D1A"/>
    <w:rsid w:val="00855155"/>
    <w:rsid w:val="00855798"/>
    <w:rsid w:val="00855CA4"/>
    <w:rsid w:val="00856911"/>
    <w:rsid w:val="008610DD"/>
    <w:rsid w:val="00862122"/>
    <w:rsid w:val="008625A6"/>
    <w:rsid w:val="00862BFC"/>
    <w:rsid w:val="008633AA"/>
    <w:rsid w:val="0086441B"/>
    <w:rsid w:val="008645CD"/>
    <w:rsid w:val="00867737"/>
    <w:rsid w:val="008677FD"/>
    <w:rsid w:val="00867E18"/>
    <w:rsid w:val="00870340"/>
    <w:rsid w:val="008706D4"/>
    <w:rsid w:val="00870F8A"/>
    <w:rsid w:val="008719A4"/>
    <w:rsid w:val="00871D23"/>
    <w:rsid w:val="00872493"/>
    <w:rsid w:val="008734D0"/>
    <w:rsid w:val="00874007"/>
    <w:rsid w:val="00874312"/>
    <w:rsid w:val="0087437C"/>
    <w:rsid w:val="008746DC"/>
    <w:rsid w:val="00875CD7"/>
    <w:rsid w:val="00876B4D"/>
    <w:rsid w:val="00877F18"/>
    <w:rsid w:val="00881749"/>
    <w:rsid w:val="00881825"/>
    <w:rsid w:val="0088233C"/>
    <w:rsid w:val="008851A4"/>
    <w:rsid w:val="00885B64"/>
    <w:rsid w:val="0088688B"/>
    <w:rsid w:val="00887849"/>
    <w:rsid w:val="0089166D"/>
    <w:rsid w:val="0089361C"/>
    <w:rsid w:val="0089393A"/>
    <w:rsid w:val="008941E3"/>
    <w:rsid w:val="00894A88"/>
    <w:rsid w:val="00895386"/>
    <w:rsid w:val="008972C2"/>
    <w:rsid w:val="008977E1"/>
    <w:rsid w:val="008A0450"/>
    <w:rsid w:val="008A1A6E"/>
    <w:rsid w:val="008A21FF"/>
    <w:rsid w:val="008A2CE2"/>
    <w:rsid w:val="008A2D21"/>
    <w:rsid w:val="008A30AC"/>
    <w:rsid w:val="008A44B8"/>
    <w:rsid w:val="008A4B6B"/>
    <w:rsid w:val="008A4D19"/>
    <w:rsid w:val="008A51A8"/>
    <w:rsid w:val="008A54C7"/>
    <w:rsid w:val="008A76E6"/>
    <w:rsid w:val="008A77D8"/>
    <w:rsid w:val="008A784E"/>
    <w:rsid w:val="008B0483"/>
    <w:rsid w:val="008B120C"/>
    <w:rsid w:val="008B2219"/>
    <w:rsid w:val="008B22A3"/>
    <w:rsid w:val="008B4E1A"/>
    <w:rsid w:val="008B4F3A"/>
    <w:rsid w:val="008B51A0"/>
    <w:rsid w:val="008B592A"/>
    <w:rsid w:val="008B6D9C"/>
    <w:rsid w:val="008B7B5C"/>
    <w:rsid w:val="008C09D0"/>
    <w:rsid w:val="008C0C99"/>
    <w:rsid w:val="008C14B6"/>
    <w:rsid w:val="008C18D7"/>
    <w:rsid w:val="008C2017"/>
    <w:rsid w:val="008C2258"/>
    <w:rsid w:val="008C35B5"/>
    <w:rsid w:val="008C3DC8"/>
    <w:rsid w:val="008C4958"/>
    <w:rsid w:val="008C4BAA"/>
    <w:rsid w:val="008C528C"/>
    <w:rsid w:val="008C5D5F"/>
    <w:rsid w:val="008C6AE8"/>
    <w:rsid w:val="008C7573"/>
    <w:rsid w:val="008D00A5"/>
    <w:rsid w:val="008D036E"/>
    <w:rsid w:val="008D08AB"/>
    <w:rsid w:val="008D3295"/>
    <w:rsid w:val="008D32E5"/>
    <w:rsid w:val="008D34F1"/>
    <w:rsid w:val="008D3511"/>
    <w:rsid w:val="008D39D8"/>
    <w:rsid w:val="008D402D"/>
    <w:rsid w:val="008D4730"/>
    <w:rsid w:val="008D47E8"/>
    <w:rsid w:val="008D59C9"/>
    <w:rsid w:val="008D6D1A"/>
    <w:rsid w:val="008D6EA6"/>
    <w:rsid w:val="008D7557"/>
    <w:rsid w:val="008E065E"/>
    <w:rsid w:val="008E0927"/>
    <w:rsid w:val="008E1909"/>
    <w:rsid w:val="008E1B80"/>
    <w:rsid w:val="008E326D"/>
    <w:rsid w:val="008E468F"/>
    <w:rsid w:val="008E4A85"/>
    <w:rsid w:val="008E5282"/>
    <w:rsid w:val="008E551D"/>
    <w:rsid w:val="008F05CD"/>
    <w:rsid w:val="008F08A7"/>
    <w:rsid w:val="008F0E1A"/>
    <w:rsid w:val="008F14D5"/>
    <w:rsid w:val="008F1EAB"/>
    <w:rsid w:val="008F1FC5"/>
    <w:rsid w:val="008F2432"/>
    <w:rsid w:val="008F30E8"/>
    <w:rsid w:val="008F33DC"/>
    <w:rsid w:val="008F477F"/>
    <w:rsid w:val="00900647"/>
    <w:rsid w:val="00900778"/>
    <w:rsid w:val="00902350"/>
    <w:rsid w:val="009028BB"/>
    <w:rsid w:val="00902B79"/>
    <w:rsid w:val="00902BA7"/>
    <w:rsid w:val="0090336B"/>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269D1"/>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2C04"/>
    <w:rsid w:val="009430B9"/>
    <w:rsid w:val="00943245"/>
    <w:rsid w:val="00943742"/>
    <w:rsid w:val="00943DC5"/>
    <w:rsid w:val="009447AF"/>
    <w:rsid w:val="00944C7D"/>
    <w:rsid w:val="00945C05"/>
    <w:rsid w:val="00946228"/>
    <w:rsid w:val="00946945"/>
    <w:rsid w:val="00947713"/>
    <w:rsid w:val="009479C2"/>
    <w:rsid w:val="009505F9"/>
    <w:rsid w:val="00950DE7"/>
    <w:rsid w:val="009521CB"/>
    <w:rsid w:val="0095277B"/>
    <w:rsid w:val="00953920"/>
    <w:rsid w:val="00953992"/>
    <w:rsid w:val="00953D47"/>
    <w:rsid w:val="009549CA"/>
    <w:rsid w:val="0095681E"/>
    <w:rsid w:val="00956879"/>
    <w:rsid w:val="009572D4"/>
    <w:rsid w:val="00961921"/>
    <w:rsid w:val="00961D12"/>
    <w:rsid w:val="0096430A"/>
    <w:rsid w:val="0096554B"/>
    <w:rsid w:val="0096584A"/>
    <w:rsid w:val="00966A6A"/>
    <w:rsid w:val="00967856"/>
    <w:rsid w:val="00967B17"/>
    <w:rsid w:val="00967DA9"/>
    <w:rsid w:val="009702CC"/>
    <w:rsid w:val="00971490"/>
    <w:rsid w:val="0097180B"/>
    <w:rsid w:val="00971E07"/>
    <w:rsid w:val="00971E2F"/>
    <w:rsid w:val="00971F08"/>
    <w:rsid w:val="009721B1"/>
    <w:rsid w:val="009724FB"/>
    <w:rsid w:val="0097306B"/>
    <w:rsid w:val="00973AEF"/>
    <w:rsid w:val="00973FEB"/>
    <w:rsid w:val="00974BD7"/>
    <w:rsid w:val="00975F66"/>
    <w:rsid w:val="0097603D"/>
    <w:rsid w:val="00976229"/>
    <w:rsid w:val="00976949"/>
    <w:rsid w:val="00976B5F"/>
    <w:rsid w:val="0098008C"/>
    <w:rsid w:val="00980477"/>
    <w:rsid w:val="00981234"/>
    <w:rsid w:val="009822C7"/>
    <w:rsid w:val="00983270"/>
    <w:rsid w:val="009835F5"/>
    <w:rsid w:val="0098367F"/>
    <w:rsid w:val="009836E2"/>
    <w:rsid w:val="009839BE"/>
    <w:rsid w:val="009840B6"/>
    <w:rsid w:val="009844B0"/>
    <w:rsid w:val="00984C39"/>
    <w:rsid w:val="00985253"/>
    <w:rsid w:val="009853B3"/>
    <w:rsid w:val="00986661"/>
    <w:rsid w:val="00990166"/>
    <w:rsid w:val="00990630"/>
    <w:rsid w:val="00991761"/>
    <w:rsid w:val="0099232D"/>
    <w:rsid w:val="00992DD5"/>
    <w:rsid w:val="00992E1E"/>
    <w:rsid w:val="00993574"/>
    <w:rsid w:val="00993921"/>
    <w:rsid w:val="00994DCA"/>
    <w:rsid w:val="00995994"/>
    <w:rsid w:val="009960EC"/>
    <w:rsid w:val="0099698D"/>
    <w:rsid w:val="009970DD"/>
    <w:rsid w:val="0099759C"/>
    <w:rsid w:val="00997C45"/>
    <w:rsid w:val="009A0FBA"/>
    <w:rsid w:val="009A1601"/>
    <w:rsid w:val="009A2BE9"/>
    <w:rsid w:val="009A3BB6"/>
    <w:rsid w:val="009A4013"/>
    <w:rsid w:val="009A4024"/>
    <w:rsid w:val="009A462D"/>
    <w:rsid w:val="009A4E28"/>
    <w:rsid w:val="009A553C"/>
    <w:rsid w:val="009A5591"/>
    <w:rsid w:val="009A5CBA"/>
    <w:rsid w:val="009A60A4"/>
    <w:rsid w:val="009B029A"/>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C2E"/>
    <w:rsid w:val="009C390C"/>
    <w:rsid w:val="009C3C93"/>
    <w:rsid w:val="009C3D66"/>
    <w:rsid w:val="009C403E"/>
    <w:rsid w:val="009C7318"/>
    <w:rsid w:val="009C795A"/>
    <w:rsid w:val="009C7E94"/>
    <w:rsid w:val="009D01F5"/>
    <w:rsid w:val="009D040D"/>
    <w:rsid w:val="009D42FA"/>
    <w:rsid w:val="009D4FF0"/>
    <w:rsid w:val="009D55F4"/>
    <w:rsid w:val="009D5CF5"/>
    <w:rsid w:val="009D6C64"/>
    <w:rsid w:val="009D703C"/>
    <w:rsid w:val="009D718F"/>
    <w:rsid w:val="009E048B"/>
    <w:rsid w:val="009E0675"/>
    <w:rsid w:val="009E068F"/>
    <w:rsid w:val="009E14E0"/>
    <w:rsid w:val="009E1D68"/>
    <w:rsid w:val="009E35DB"/>
    <w:rsid w:val="009E47A3"/>
    <w:rsid w:val="009E5A6A"/>
    <w:rsid w:val="009E6031"/>
    <w:rsid w:val="009E68E8"/>
    <w:rsid w:val="009E6AC0"/>
    <w:rsid w:val="009F01C0"/>
    <w:rsid w:val="009F08F3"/>
    <w:rsid w:val="009F0F1E"/>
    <w:rsid w:val="009F1BFC"/>
    <w:rsid w:val="009F344F"/>
    <w:rsid w:val="009F36E9"/>
    <w:rsid w:val="009F37F0"/>
    <w:rsid w:val="009F39BE"/>
    <w:rsid w:val="009F4346"/>
    <w:rsid w:val="009F44E3"/>
    <w:rsid w:val="009F5286"/>
    <w:rsid w:val="009F55A3"/>
    <w:rsid w:val="009F56BF"/>
    <w:rsid w:val="009F6B29"/>
    <w:rsid w:val="009F6D97"/>
    <w:rsid w:val="009F704A"/>
    <w:rsid w:val="00A00FA3"/>
    <w:rsid w:val="00A011BB"/>
    <w:rsid w:val="00A0158D"/>
    <w:rsid w:val="00A01BE7"/>
    <w:rsid w:val="00A02037"/>
    <w:rsid w:val="00A0267D"/>
    <w:rsid w:val="00A031D8"/>
    <w:rsid w:val="00A045AC"/>
    <w:rsid w:val="00A048A8"/>
    <w:rsid w:val="00A048B1"/>
    <w:rsid w:val="00A04F49"/>
    <w:rsid w:val="00A0545B"/>
    <w:rsid w:val="00A05856"/>
    <w:rsid w:val="00A0585C"/>
    <w:rsid w:val="00A05A66"/>
    <w:rsid w:val="00A07281"/>
    <w:rsid w:val="00A07821"/>
    <w:rsid w:val="00A13E54"/>
    <w:rsid w:val="00A16803"/>
    <w:rsid w:val="00A17F63"/>
    <w:rsid w:val="00A213A0"/>
    <w:rsid w:val="00A2193B"/>
    <w:rsid w:val="00A2351A"/>
    <w:rsid w:val="00A23983"/>
    <w:rsid w:val="00A24CD6"/>
    <w:rsid w:val="00A25238"/>
    <w:rsid w:val="00A25B64"/>
    <w:rsid w:val="00A264A9"/>
    <w:rsid w:val="00A26DCF"/>
    <w:rsid w:val="00A27785"/>
    <w:rsid w:val="00A30187"/>
    <w:rsid w:val="00A30581"/>
    <w:rsid w:val="00A30FF0"/>
    <w:rsid w:val="00A3416C"/>
    <w:rsid w:val="00A3448A"/>
    <w:rsid w:val="00A34784"/>
    <w:rsid w:val="00A34794"/>
    <w:rsid w:val="00A34A91"/>
    <w:rsid w:val="00A36297"/>
    <w:rsid w:val="00A36370"/>
    <w:rsid w:val="00A36684"/>
    <w:rsid w:val="00A36CC1"/>
    <w:rsid w:val="00A41DBB"/>
    <w:rsid w:val="00A41E2B"/>
    <w:rsid w:val="00A437D8"/>
    <w:rsid w:val="00A43805"/>
    <w:rsid w:val="00A44A59"/>
    <w:rsid w:val="00A45A32"/>
    <w:rsid w:val="00A45B74"/>
    <w:rsid w:val="00A45EA9"/>
    <w:rsid w:val="00A466D5"/>
    <w:rsid w:val="00A47E06"/>
    <w:rsid w:val="00A50FDE"/>
    <w:rsid w:val="00A52A6A"/>
    <w:rsid w:val="00A52E1D"/>
    <w:rsid w:val="00A53292"/>
    <w:rsid w:val="00A53463"/>
    <w:rsid w:val="00A54C6F"/>
    <w:rsid w:val="00A56322"/>
    <w:rsid w:val="00A56596"/>
    <w:rsid w:val="00A60A3A"/>
    <w:rsid w:val="00A60F5F"/>
    <w:rsid w:val="00A61325"/>
    <w:rsid w:val="00A61499"/>
    <w:rsid w:val="00A614F5"/>
    <w:rsid w:val="00A61B11"/>
    <w:rsid w:val="00A61CCA"/>
    <w:rsid w:val="00A62246"/>
    <w:rsid w:val="00A62A77"/>
    <w:rsid w:val="00A62D96"/>
    <w:rsid w:val="00A63065"/>
    <w:rsid w:val="00A63483"/>
    <w:rsid w:val="00A6443C"/>
    <w:rsid w:val="00A6525C"/>
    <w:rsid w:val="00A657D7"/>
    <w:rsid w:val="00A660AC"/>
    <w:rsid w:val="00A665C3"/>
    <w:rsid w:val="00A67E6C"/>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2706"/>
    <w:rsid w:val="00A92879"/>
    <w:rsid w:val="00A9442A"/>
    <w:rsid w:val="00A94BCF"/>
    <w:rsid w:val="00A952AC"/>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4AB8"/>
    <w:rsid w:val="00AB4FFB"/>
    <w:rsid w:val="00AB60BD"/>
    <w:rsid w:val="00AB655E"/>
    <w:rsid w:val="00AB68AA"/>
    <w:rsid w:val="00AB7733"/>
    <w:rsid w:val="00AB7CA0"/>
    <w:rsid w:val="00AC007F"/>
    <w:rsid w:val="00AC0466"/>
    <w:rsid w:val="00AC1ACA"/>
    <w:rsid w:val="00AC1E57"/>
    <w:rsid w:val="00AC2430"/>
    <w:rsid w:val="00AC2E01"/>
    <w:rsid w:val="00AC2EA5"/>
    <w:rsid w:val="00AC2ECD"/>
    <w:rsid w:val="00AC3119"/>
    <w:rsid w:val="00AC3F2A"/>
    <w:rsid w:val="00AC40E5"/>
    <w:rsid w:val="00AC49FB"/>
    <w:rsid w:val="00AC4B87"/>
    <w:rsid w:val="00AC5A10"/>
    <w:rsid w:val="00AC72B1"/>
    <w:rsid w:val="00AD0190"/>
    <w:rsid w:val="00AD0AA3"/>
    <w:rsid w:val="00AD16A9"/>
    <w:rsid w:val="00AD1DA5"/>
    <w:rsid w:val="00AD1E37"/>
    <w:rsid w:val="00AD26D4"/>
    <w:rsid w:val="00AD2B1C"/>
    <w:rsid w:val="00AD390E"/>
    <w:rsid w:val="00AD3DED"/>
    <w:rsid w:val="00AD3F94"/>
    <w:rsid w:val="00AD4A5A"/>
    <w:rsid w:val="00AD5AF2"/>
    <w:rsid w:val="00AD5D33"/>
    <w:rsid w:val="00AD6871"/>
    <w:rsid w:val="00AD77A8"/>
    <w:rsid w:val="00AD77EA"/>
    <w:rsid w:val="00AD79F2"/>
    <w:rsid w:val="00AE111F"/>
    <w:rsid w:val="00AE27AC"/>
    <w:rsid w:val="00AE2FAE"/>
    <w:rsid w:val="00AE40E0"/>
    <w:rsid w:val="00AE413E"/>
    <w:rsid w:val="00AE4B93"/>
    <w:rsid w:val="00AE4DBA"/>
    <w:rsid w:val="00AE4F07"/>
    <w:rsid w:val="00AE5000"/>
    <w:rsid w:val="00AE5F68"/>
    <w:rsid w:val="00AE65F3"/>
    <w:rsid w:val="00AE73F8"/>
    <w:rsid w:val="00AE74B3"/>
    <w:rsid w:val="00AE75E0"/>
    <w:rsid w:val="00AF0138"/>
    <w:rsid w:val="00AF02E0"/>
    <w:rsid w:val="00AF04FD"/>
    <w:rsid w:val="00AF0DA2"/>
    <w:rsid w:val="00AF0E62"/>
    <w:rsid w:val="00AF1C5D"/>
    <w:rsid w:val="00AF1E6D"/>
    <w:rsid w:val="00AF42D7"/>
    <w:rsid w:val="00AF437B"/>
    <w:rsid w:val="00AF48E4"/>
    <w:rsid w:val="00AF54F1"/>
    <w:rsid w:val="00AF564A"/>
    <w:rsid w:val="00AF7A0E"/>
    <w:rsid w:val="00B006FE"/>
    <w:rsid w:val="00B007CB"/>
    <w:rsid w:val="00B00A3A"/>
    <w:rsid w:val="00B01D17"/>
    <w:rsid w:val="00B01D20"/>
    <w:rsid w:val="00B02530"/>
    <w:rsid w:val="00B02AA9"/>
    <w:rsid w:val="00B02FA3"/>
    <w:rsid w:val="00B0311A"/>
    <w:rsid w:val="00B03838"/>
    <w:rsid w:val="00B05084"/>
    <w:rsid w:val="00B06A25"/>
    <w:rsid w:val="00B071EE"/>
    <w:rsid w:val="00B101A2"/>
    <w:rsid w:val="00B1096C"/>
    <w:rsid w:val="00B11B74"/>
    <w:rsid w:val="00B13B9C"/>
    <w:rsid w:val="00B14143"/>
    <w:rsid w:val="00B141CE"/>
    <w:rsid w:val="00B1491D"/>
    <w:rsid w:val="00B157F9"/>
    <w:rsid w:val="00B15C5D"/>
    <w:rsid w:val="00B17C6D"/>
    <w:rsid w:val="00B20256"/>
    <w:rsid w:val="00B20D09"/>
    <w:rsid w:val="00B220A9"/>
    <w:rsid w:val="00B22C00"/>
    <w:rsid w:val="00B25962"/>
    <w:rsid w:val="00B259D4"/>
    <w:rsid w:val="00B2763F"/>
    <w:rsid w:val="00B27AAC"/>
    <w:rsid w:val="00B27D74"/>
    <w:rsid w:val="00B27E7B"/>
    <w:rsid w:val="00B30929"/>
    <w:rsid w:val="00B3243F"/>
    <w:rsid w:val="00B32623"/>
    <w:rsid w:val="00B32626"/>
    <w:rsid w:val="00B32AB4"/>
    <w:rsid w:val="00B347B9"/>
    <w:rsid w:val="00B35070"/>
    <w:rsid w:val="00B351D1"/>
    <w:rsid w:val="00B359C8"/>
    <w:rsid w:val="00B372AA"/>
    <w:rsid w:val="00B37EB0"/>
    <w:rsid w:val="00B40445"/>
    <w:rsid w:val="00B405B5"/>
    <w:rsid w:val="00B40758"/>
    <w:rsid w:val="00B409E0"/>
    <w:rsid w:val="00B41888"/>
    <w:rsid w:val="00B42730"/>
    <w:rsid w:val="00B42B18"/>
    <w:rsid w:val="00B42F43"/>
    <w:rsid w:val="00B43199"/>
    <w:rsid w:val="00B441B3"/>
    <w:rsid w:val="00B4450E"/>
    <w:rsid w:val="00B44BC8"/>
    <w:rsid w:val="00B45A52"/>
    <w:rsid w:val="00B46175"/>
    <w:rsid w:val="00B46A8D"/>
    <w:rsid w:val="00B46D40"/>
    <w:rsid w:val="00B471AC"/>
    <w:rsid w:val="00B471ED"/>
    <w:rsid w:val="00B4787B"/>
    <w:rsid w:val="00B515E2"/>
    <w:rsid w:val="00B5213B"/>
    <w:rsid w:val="00B52C23"/>
    <w:rsid w:val="00B53E2F"/>
    <w:rsid w:val="00B5453F"/>
    <w:rsid w:val="00B547C5"/>
    <w:rsid w:val="00B548B7"/>
    <w:rsid w:val="00B55213"/>
    <w:rsid w:val="00B564A7"/>
    <w:rsid w:val="00B6089F"/>
    <w:rsid w:val="00B63B23"/>
    <w:rsid w:val="00B64619"/>
    <w:rsid w:val="00B65487"/>
    <w:rsid w:val="00B664C7"/>
    <w:rsid w:val="00B6694B"/>
    <w:rsid w:val="00B70C76"/>
    <w:rsid w:val="00B70CEB"/>
    <w:rsid w:val="00B7193D"/>
    <w:rsid w:val="00B739F6"/>
    <w:rsid w:val="00B74438"/>
    <w:rsid w:val="00B759AF"/>
    <w:rsid w:val="00B763C3"/>
    <w:rsid w:val="00B803F3"/>
    <w:rsid w:val="00B81A6C"/>
    <w:rsid w:val="00B81DEE"/>
    <w:rsid w:val="00B81E7F"/>
    <w:rsid w:val="00B836A1"/>
    <w:rsid w:val="00B8489F"/>
    <w:rsid w:val="00B85DE5"/>
    <w:rsid w:val="00B8605C"/>
    <w:rsid w:val="00B868A3"/>
    <w:rsid w:val="00B87265"/>
    <w:rsid w:val="00B87BDB"/>
    <w:rsid w:val="00B90F73"/>
    <w:rsid w:val="00B913BB"/>
    <w:rsid w:val="00B9148A"/>
    <w:rsid w:val="00B93981"/>
    <w:rsid w:val="00B93B59"/>
    <w:rsid w:val="00B9406A"/>
    <w:rsid w:val="00B94F76"/>
    <w:rsid w:val="00B956B7"/>
    <w:rsid w:val="00B95B6E"/>
    <w:rsid w:val="00B95F71"/>
    <w:rsid w:val="00B963C1"/>
    <w:rsid w:val="00B97DD2"/>
    <w:rsid w:val="00BA0830"/>
    <w:rsid w:val="00BA0FC7"/>
    <w:rsid w:val="00BA1EA9"/>
    <w:rsid w:val="00BA2280"/>
    <w:rsid w:val="00BA2A08"/>
    <w:rsid w:val="00BA56D2"/>
    <w:rsid w:val="00BA6A95"/>
    <w:rsid w:val="00BA6CD9"/>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B7E"/>
    <w:rsid w:val="00BC0FDC"/>
    <w:rsid w:val="00BC11E8"/>
    <w:rsid w:val="00BC1701"/>
    <w:rsid w:val="00BC221E"/>
    <w:rsid w:val="00BC2ABB"/>
    <w:rsid w:val="00BC2DA5"/>
    <w:rsid w:val="00BC2DCD"/>
    <w:rsid w:val="00BC3053"/>
    <w:rsid w:val="00BC30B5"/>
    <w:rsid w:val="00BC4100"/>
    <w:rsid w:val="00BC4747"/>
    <w:rsid w:val="00BC4D2E"/>
    <w:rsid w:val="00BC5EDA"/>
    <w:rsid w:val="00BD05F3"/>
    <w:rsid w:val="00BD0A5A"/>
    <w:rsid w:val="00BD0B07"/>
    <w:rsid w:val="00BD1397"/>
    <w:rsid w:val="00BD1C9A"/>
    <w:rsid w:val="00BD3109"/>
    <w:rsid w:val="00BD48AC"/>
    <w:rsid w:val="00BD5F1A"/>
    <w:rsid w:val="00BD64CC"/>
    <w:rsid w:val="00BD6766"/>
    <w:rsid w:val="00BD6B72"/>
    <w:rsid w:val="00BD75E9"/>
    <w:rsid w:val="00BE0049"/>
    <w:rsid w:val="00BE1234"/>
    <w:rsid w:val="00BE1494"/>
    <w:rsid w:val="00BE1D71"/>
    <w:rsid w:val="00BE2ACC"/>
    <w:rsid w:val="00BE2FA6"/>
    <w:rsid w:val="00BE333F"/>
    <w:rsid w:val="00BE34B5"/>
    <w:rsid w:val="00BE40EA"/>
    <w:rsid w:val="00BE5B26"/>
    <w:rsid w:val="00BE6189"/>
    <w:rsid w:val="00BE7209"/>
    <w:rsid w:val="00BE7406"/>
    <w:rsid w:val="00BE7603"/>
    <w:rsid w:val="00BF15A7"/>
    <w:rsid w:val="00BF1C7C"/>
    <w:rsid w:val="00BF3279"/>
    <w:rsid w:val="00BF4CA9"/>
    <w:rsid w:val="00BF5921"/>
    <w:rsid w:val="00BF74C7"/>
    <w:rsid w:val="00BF76E5"/>
    <w:rsid w:val="00C015F1"/>
    <w:rsid w:val="00C01F33"/>
    <w:rsid w:val="00C02CC6"/>
    <w:rsid w:val="00C02D4E"/>
    <w:rsid w:val="00C040F7"/>
    <w:rsid w:val="00C044AB"/>
    <w:rsid w:val="00C05520"/>
    <w:rsid w:val="00C056AE"/>
    <w:rsid w:val="00C05706"/>
    <w:rsid w:val="00C0582A"/>
    <w:rsid w:val="00C07377"/>
    <w:rsid w:val="00C10478"/>
    <w:rsid w:val="00C104C2"/>
    <w:rsid w:val="00C1140B"/>
    <w:rsid w:val="00C1189D"/>
    <w:rsid w:val="00C12107"/>
    <w:rsid w:val="00C13B51"/>
    <w:rsid w:val="00C13D85"/>
    <w:rsid w:val="00C143A3"/>
    <w:rsid w:val="00C14D4B"/>
    <w:rsid w:val="00C152FB"/>
    <w:rsid w:val="00C154BB"/>
    <w:rsid w:val="00C15AFF"/>
    <w:rsid w:val="00C15D69"/>
    <w:rsid w:val="00C16AF1"/>
    <w:rsid w:val="00C17A20"/>
    <w:rsid w:val="00C20F86"/>
    <w:rsid w:val="00C2182C"/>
    <w:rsid w:val="00C254BA"/>
    <w:rsid w:val="00C268E6"/>
    <w:rsid w:val="00C26D70"/>
    <w:rsid w:val="00C2765D"/>
    <w:rsid w:val="00C279B5"/>
    <w:rsid w:val="00C27C45"/>
    <w:rsid w:val="00C30019"/>
    <w:rsid w:val="00C30835"/>
    <w:rsid w:val="00C3228F"/>
    <w:rsid w:val="00C32579"/>
    <w:rsid w:val="00C35490"/>
    <w:rsid w:val="00C36318"/>
    <w:rsid w:val="00C3641D"/>
    <w:rsid w:val="00C36510"/>
    <w:rsid w:val="00C36861"/>
    <w:rsid w:val="00C3719D"/>
    <w:rsid w:val="00C372D4"/>
    <w:rsid w:val="00C373A8"/>
    <w:rsid w:val="00C3764C"/>
    <w:rsid w:val="00C37CB2"/>
    <w:rsid w:val="00C403E8"/>
    <w:rsid w:val="00C4144C"/>
    <w:rsid w:val="00C43FF5"/>
    <w:rsid w:val="00C44502"/>
    <w:rsid w:val="00C44843"/>
    <w:rsid w:val="00C4690B"/>
    <w:rsid w:val="00C46CDE"/>
    <w:rsid w:val="00C47031"/>
    <w:rsid w:val="00C473A5"/>
    <w:rsid w:val="00C47996"/>
    <w:rsid w:val="00C512D6"/>
    <w:rsid w:val="00C514B4"/>
    <w:rsid w:val="00C518BE"/>
    <w:rsid w:val="00C52090"/>
    <w:rsid w:val="00C524FB"/>
    <w:rsid w:val="00C52591"/>
    <w:rsid w:val="00C5353C"/>
    <w:rsid w:val="00C5397C"/>
    <w:rsid w:val="00C542FA"/>
    <w:rsid w:val="00C54995"/>
    <w:rsid w:val="00C54D41"/>
    <w:rsid w:val="00C55A91"/>
    <w:rsid w:val="00C5746F"/>
    <w:rsid w:val="00C6028B"/>
    <w:rsid w:val="00C60783"/>
    <w:rsid w:val="00C60F16"/>
    <w:rsid w:val="00C61752"/>
    <w:rsid w:val="00C62616"/>
    <w:rsid w:val="00C64672"/>
    <w:rsid w:val="00C64BD0"/>
    <w:rsid w:val="00C65088"/>
    <w:rsid w:val="00C65B34"/>
    <w:rsid w:val="00C67780"/>
    <w:rsid w:val="00C7068D"/>
    <w:rsid w:val="00C70697"/>
    <w:rsid w:val="00C70CC3"/>
    <w:rsid w:val="00C713D3"/>
    <w:rsid w:val="00C715F0"/>
    <w:rsid w:val="00C72093"/>
    <w:rsid w:val="00C72D5E"/>
    <w:rsid w:val="00C72EF4"/>
    <w:rsid w:val="00C734FA"/>
    <w:rsid w:val="00C73D6E"/>
    <w:rsid w:val="00C744FE"/>
    <w:rsid w:val="00C74DF6"/>
    <w:rsid w:val="00C74E1E"/>
    <w:rsid w:val="00C754A4"/>
    <w:rsid w:val="00C75D2F"/>
    <w:rsid w:val="00C75FE9"/>
    <w:rsid w:val="00C76369"/>
    <w:rsid w:val="00C767BE"/>
    <w:rsid w:val="00C76E3C"/>
    <w:rsid w:val="00C7738D"/>
    <w:rsid w:val="00C77D7F"/>
    <w:rsid w:val="00C80196"/>
    <w:rsid w:val="00C802B1"/>
    <w:rsid w:val="00C808FB"/>
    <w:rsid w:val="00C81568"/>
    <w:rsid w:val="00C8381E"/>
    <w:rsid w:val="00C90212"/>
    <w:rsid w:val="00C9027A"/>
    <w:rsid w:val="00C9068E"/>
    <w:rsid w:val="00C9080B"/>
    <w:rsid w:val="00C90BFF"/>
    <w:rsid w:val="00C91265"/>
    <w:rsid w:val="00C91290"/>
    <w:rsid w:val="00C92D95"/>
    <w:rsid w:val="00C93654"/>
    <w:rsid w:val="00C93814"/>
    <w:rsid w:val="00C93C4B"/>
    <w:rsid w:val="00C93CC2"/>
    <w:rsid w:val="00C93D0B"/>
    <w:rsid w:val="00C93E00"/>
    <w:rsid w:val="00C942D2"/>
    <w:rsid w:val="00C944AB"/>
    <w:rsid w:val="00C95B40"/>
    <w:rsid w:val="00CA01E1"/>
    <w:rsid w:val="00CA1387"/>
    <w:rsid w:val="00CA1C1F"/>
    <w:rsid w:val="00CA1ED8"/>
    <w:rsid w:val="00CA30D7"/>
    <w:rsid w:val="00CA3AC4"/>
    <w:rsid w:val="00CA5782"/>
    <w:rsid w:val="00CA6612"/>
    <w:rsid w:val="00CA69AB"/>
    <w:rsid w:val="00CA769F"/>
    <w:rsid w:val="00CA7C71"/>
    <w:rsid w:val="00CB11CB"/>
    <w:rsid w:val="00CB1F63"/>
    <w:rsid w:val="00CB2358"/>
    <w:rsid w:val="00CB33D0"/>
    <w:rsid w:val="00CB6E2A"/>
    <w:rsid w:val="00CB7170"/>
    <w:rsid w:val="00CB7FF0"/>
    <w:rsid w:val="00CC040E"/>
    <w:rsid w:val="00CC0C93"/>
    <w:rsid w:val="00CC111F"/>
    <w:rsid w:val="00CC2011"/>
    <w:rsid w:val="00CC20A7"/>
    <w:rsid w:val="00CC2C14"/>
    <w:rsid w:val="00CC3EA0"/>
    <w:rsid w:val="00CC45B5"/>
    <w:rsid w:val="00CC55CB"/>
    <w:rsid w:val="00CC6B9F"/>
    <w:rsid w:val="00CC7B45"/>
    <w:rsid w:val="00CD0348"/>
    <w:rsid w:val="00CD1188"/>
    <w:rsid w:val="00CD1DFA"/>
    <w:rsid w:val="00CD2D7E"/>
    <w:rsid w:val="00CD2ED1"/>
    <w:rsid w:val="00CD337B"/>
    <w:rsid w:val="00CD3970"/>
    <w:rsid w:val="00CD4356"/>
    <w:rsid w:val="00CD4CF2"/>
    <w:rsid w:val="00CD6019"/>
    <w:rsid w:val="00CD683A"/>
    <w:rsid w:val="00CD6E44"/>
    <w:rsid w:val="00CD7ACF"/>
    <w:rsid w:val="00CE0424"/>
    <w:rsid w:val="00CE06D8"/>
    <w:rsid w:val="00CE0760"/>
    <w:rsid w:val="00CE1965"/>
    <w:rsid w:val="00CE2DB0"/>
    <w:rsid w:val="00CE3063"/>
    <w:rsid w:val="00CE640C"/>
    <w:rsid w:val="00CE7561"/>
    <w:rsid w:val="00CF0C72"/>
    <w:rsid w:val="00CF1354"/>
    <w:rsid w:val="00CF2AC0"/>
    <w:rsid w:val="00CF3131"/>
    <w:rsid w:val="00CF3213"/>
    <w:rsid w:val="00CF3B1F"/>
    <w:rsid w:val="00CF3BF6"/>
    <w:rsid w:val="00CF46D0"/>
    <w:rsid w:val="00CF49E9"/>
    <w:rsid w:val="00CF57A3"/>
    <w:rsid w:val="00CF625B"/>
    <w:rsid w:val="00CF687E"/>
    <w:rsid w:val="00CF6BB6"/>
    <w:rsid w:val="00D001F3"/>
    <w:rsid w:val="00D003D3"/>
    <w:rsid w:val="00D00A7D"/>
    <w:rsid w:val="00D01123"/>
    <w:rsid w:val="00D01481"/>
    <w:rsid w:val="00D01913"/>
    <w:rsid w:val="00D019F6"/>
    <w:rsid w:val="00D01DC5"/>
    <w:rsid w:val="00D02CFD"/>
    <w:rsid w:val="00D03250"/>
    <w:rsid w:val="00D0349B"/>
    <w:rsid w:val="00D04EA8"/>
    <w:rsid w:val="00D051FE"/>
    <w:rsid w:val="00D06C0C"/>
    <w:rsid w:val="00D06D42"/>
    <w:rsid w:val="00D07AE3"/>
    <w:rsid w:val="00D10249"/>
    <w:rsid w:val="00D115C3"/>
    <w:rsid w:val="00D11897"/>
    <w:rsid w:val="00D11F13"/>
    <w:rsid w:val="00D13135"/>
    <w:rsid w:val="00D13AC2"/>
    <w:rsid w:val="00D13E4E"/>
    <w:rsid w:val="00D145DE"/>
    <w:rsid w:val="00D16192"/>
    <w:rsid w:val="00D16A72"/>
    <w:rsid w:val="00D1718E"/>
    <w:rsid w:val="00D17C52"/>
    <w:rsid w:val="00D17C87"/>
    <w:rsid w:val="00D17E22"/>
    <w:rsid w:val="00D2145E"/>
    <w:rsid w:val="00D21F0A"/>
    <w:rsid w:val="00D22A2B"/>
    <w:rsid w:val="00D23821"/>
    <w:rsid w:val="00D239A7"/>
    <w:rsid w:val="00D23F47"/>
    <w:rsid w:val="00D245D6"/>
    <w:rsid w:val="00D257CF"/>
    <w:rsid w:val="00D266DA"/>
    <w:rsid w:val="00D27FEB"/>
    <w:rsid w:val="00D30006"/>
    <w:rsid w:val="00D32FD8"/>
    <w:rsid w:val="00D330D5"/>
    <w:rsid w:val="00D336E5"/>
    <w:rsid w:val="00D338AC"/>
    <w:rsid w:val="00D339EA"/>
    <w:rsid w:val="00D35266"/>
    <w:rsid w:val="00D35D92"/>
    <w:rsid w:val="00D35F02"/>
    <w:rsid w:val="00D36E71"/>
    <w:rsid w:val="00D37D87"/>
    <w:rsid w:val="00D40104"/>
    <w:rsid w:val="00D40B33"/>
    <w:rsid w:val="00D42A3C"/>
    <w:rsid w:val="00D43122"/>
    <w:rsid w:val="00D4318F"/>
    <w:rsid w:val="00D438BF"/>
    <w:rsid w:val="00D440F8"/>
    <w:rsid w:val="00D464C9"/>
    <w:rsid w:val="00D47FDB"/>
    <w:rsid w:val="00D512C1"/>
    <w:rsid w:val="00D529C8"/>
    <w:rsid w:val="00D53379"/>
    <w:rsid w:val="00D53973"/>
    <w:rsid w:val="00D546FF"/>
    <w:rsid w:val="00D55AD5"/>
    <w:rsid w:val="00D55C1B"/>
    <w:rsid w:val="00D56852"/>
    <w:rsid w:val="00D56B0B"/>
    <w:rsid w:val="00D576CA"/>
    <w:rsid w:val="00D60604"/>
    <w:rsid w:val="00D61AF5"/>
    <w:rsid w:val="00D62710"/>
    <w:rsid w:val="00D62963"/>
    <w:rsid w:val="00D635DA"/>
    <w:rsid w:val="00D63E86"/>
    <w:rsid w:val="00D652B5"/>
    <w:rsid w:val="00D653CB"/>
    <w:rsid w:val="00D66155"/>
    <w:rsid w:val="00D66C6B"/>
    <w:rsid w:val="00D66DA9"/>
    <w:rsid w:val="00D703B7"/>
    <w:rsid w:val="00D708B0"/>
    <w:rsid w:val="00D72919"/>
    <w:rsid w:val="00D75FCD"/>
    <w:rsid w:val="00D774D0"/>
    <w:rsid w:val="00D77B1D"/>
    <w:rsid w:val="00D8021F"/>
    <w:rsid w:val="00D80383"/>
    <w:rsid w:val="00D80A40"/>
    <w:rsid w:val="00D80AD1"/>
    <w:rsid w:val="00D823C6"/>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0B7"/>
    <w:rsid w:val="00D93880"/>
    <w:rsid w:val="00D954D2"/>
    <w:rsid w:val="00D95612"/>
    <w:rsid w:val="00D9637C"/>
    <w:rsid w:val="00D97829"/>
    <w:rsid w:val="00DA2472"/>
    <w:rsid w:val="00DA282D"/>
    <w:rsid w:val="00DA305E"/>
    <w:rsid w:val="00DA3403"/>
    <w:rsid w:val="00DA41F7"/>
    <w:rsid w:val="00DA5417"/>
    <w:rsid w:val="00DA5467"/>
    <w:rsid w:val="00DA56E8"/>
    <w:rsid w:val="00DB05D7"/>
    <w:rsid w:val="00DB0A9F"/>
    <w:rsid w:val="00DB1965"/>
    <w:rsid w:val="00DB1D54"/>
    <w:rsid w:val="00DB1F67"/>
    <w:rsid w:val="00DB377D"/>
    <w:rsid w:val="00DB3D36"/>
    <w:rsid w:val="00DB5E62"/>
    <w:rsid w:val="00DB6C6A"/>
    <w:rsid w:val="00DB7C28"/>
    <w:rsid w:val="00DC00CB"/>
    <w:rsid w:val="00DC04B4"/>
    <w:rsid w:val="00DC1FF3"/>
    <w:rsid w:val="00DC208E"/>
    <w:rsid w:val="00DC293D"/>
    <w:rsid w:val="00DC295B"/>
    <w:rsid w:val="00DC2D36"/>
    <w:rsid w:val="00DC5037"/>
    <w:rsid w:val="00DC53EF"/>
    <w:rsid w:val="00DC5FFA"/>
    <w:rsid w:val="00DC78DF"/>
    <w:rsid w:val="00DD0E6D"/>
    <w:rsid w:val="00DD20C0"/>
    <w:rsid w:val="00DD2718"/>
    <w:rsid w:val="00DD36B1"/>
    <w:rsid w:val="00DD6314"/>
    <w:rsid w:val="00DD7751"/>
    <w:rsid w:val="00DE28D6"/>
    <w:rsid w:val="00DE2DE5"/>
    <w:rsid w:val="00DE37C0"/>
    <w:rsid w:val="00DE3948"/>
    <w:rsid w:val="00DE4175"/>
    <w:rsid w:val="00DE4C55"/>
    <w:rsid w:val="00DE5608"/>
    <w:rsid w:val="00DE577A"/>
    <w:rsid w:val="00DE58D0"/>
    <w:rsid w:val="00DE5E1C"/>
    <w:rsid w:val="00DE6106"/>
    <w:rsid w:val="00DE645E"/>
    <w:rsid w:val="00DE654F"/>
    <w:rsid w:val="00DE71EC"/>
    <w:rsid w:val="00DF0B6E"/>
    <w:rsid w:val="00DF15E0"/>
    <w:rsid w:val="00DF1D1B"/>
    <w:rsid w:val="00DF37A0"/>
    <w:rsid w:val="00DF430F"/>
    <w:rsid w:val="00DF43C0"/>
    <w:rsid w:val="00DF52B7"/>
    <w:rsid w:val="00DF56EB"/>
    <w:rsid w:val="00DF620D"/>
    <w:rsid w:val="00E01131"/>
    <w:rsid w:val="00E0159E"/>
    <w:rsid w:val="00E0194B"/>
    <w:rsid w:val="00E0198C"/>
    <w:rsid w:val="00E03DA3"/>
    <w:rsid w:val="00E05406"/>
    <w:rsid w:val="00E05B8D"/>
    <w:rsid w:val="00E0673E"/>
    <w:rsid w:val="00E07974"/>
    <w:rsid w:val="00E105C0"/>
    <w:rsid w:val="00E110E7"/>
    <w:rsid w:val="00E11B20"/>
    <w:rsid w:val="00E11F33"/>
    <w:rsid w:val="00E12119"/>
    <w:rsid w:val="00E12132"/>
    <w:rsid w:val="00E12F69"/>
    <w:rsid w:val="00E1501C"/>
    <w:rsid w:val="00E159AA"/>
    <w:rsid w:val="00E162F7"/>
    <w:rsid w:val="00E16D83"/>
    <w:rsid w:val="00E17FA2"/>
    <w:rsid w:val="00E22330"/>
    <w:rsid w:val="00E252B5"/>
    <w:rsid w:val="00E252E8"/>
    <w:rsid w:val="00E25907"/>
    <w:rsid w:val="00E27EE2"/>
    <w:rsid w:val="00E30B5A"/>
    <w:rsid w:val="00E3123D"/>
    <w:rsid w:val="00E31461"/>
    <w:rsid w:val="00E31D43"/>
    <w:rsid w:val="00E3236B"/>
    <w:rsid w:val="00E32608"/>
    <w:rsid w:val="00E34188"/>
    <w:rsid w:val="00E34B6E"/>
    <w:rsid w:val="00E35559"/>
    <w:rsid w:val="00E36D60"/>
    <w:rsid w:val="00E3723A"/>
    <w:rsid w:val="00E372EF"/>
    <w:rsid w:val="00E3758D"/>
    <w:rsid w:val="00E37629"/>
    <w:rsid w:val="00E37860"/>
    <w:rsid w:val="00E407A5"/>
    <w:rsid w:val="00E425E6"/>
    <w:rsid w:val="00E4378C"/>
    <w:rsid w:val="00E43D52"/>
    <w:rsid w:val="00E441FB"/>
    <w:rsid w:val="00E446F1"/>
    <w:rsid w:val="00E45AA0"/>
    <w:rsid w:val="00E462B5"/>
    <w:rsid w:val="00E46301"/>
    <w:rsid w:val="00E46886"/>
    <w:rsid w:val="00E46B4D"/>
    <w:rsid w:val="00E47AEF"/>
    <w:rsid w:val="00E505B1"/>
    <w:rsid w:val="00E5103E"/>
    <w:rsid w:val="00E519E0"/>
    <w:rsid w:val="00E53709"/>
    <w:rsid w:val="00E53B75"/>
    <w:rsid w:val="00E53BCB"/>
    <w:rsid w:val="00E54826"/>
    <w:rsid w:val="00E54A55"/>
    <w:rsid w:val="00E54E3B"/>
    <w:rsid w:val="00E5654A"/>
    <w:rsid w:val="00E57353"/>
    <w:rsid w:val="00E574C0"/>
    <w:rsid w:val="00E57565"/>
    <w:rsid w:val="00E6025F"/>
    <w:rsid w:val="00E614EF"/>
    <w:rsid w:val="00E621E7"/>
    <w:rsid w:val="00E62D15"/>
    <w:rsid w:val="00E63838"/>
    <w:rsid w:val="00E63C8E"/>
    <w:rsid w:val="00E63E49"/>
    <w:rsid w:val="00E64421"/>
    <w:rsid w:val="00E64434"/>
    <w:rsid w:val="00E65236"/>
    <w:rsid w:val="00E6549F"/>
    <w:rsid w:val="00E65B94"/>
    <w:rsid w:val="00E6608E"/>
    <w:rsid w:val="00E6717F"/>
    <w:rsid w:val="00E67C51"/>
    <w:rsid w:val="00E71147"/>
    <w:rsid w:val="00E725E2"/>
    <w:rsid w:val="00E72EC2"/>
    <w:rsid w:val="00E72EFC"/>
    <w:rsid w:val="00E73948"/>
    <w:rsid w:val="00E73FD9"/>
    <w:rsid w:val="00E758EC"/>
    <w:rsid w:val="00E77CA5"/>
    <w:rsid w:val="00E80900"/>
    <w:rsid w:val="00E81238"/>
    <w:rsid w:val="00E81940"/>
    <w:rsid w:val="00E8234C"/>
    <w:rsid w:val="00E828E5"/>
    <w:rsid w:val="00E83AA9"/>
    <w:rsid w:val="00E85535"/>
    <w:rsid w:val="00E85899"/>
    <w:rsid w:val="00E85928"/>
    <w:rsid w:val="00E87822"/>
    <w:rsid w:val="00E87C45"/>
    <w:rsid w:val="00E90395"/>
    <w:rsid w:val="00E90E49"/>
    <w:rsid w:val="00E90EFA"/>
    <w:rsid w:val="00E91402"/>
    <w:rsid w:val="00E917F9"/>
    <w:rsid w:val="00E92686"/>
    <w:rsid w:val="00E927C7"/>
    <w:rsid w:val="00E9291C"/>
    <w:rsid w:val="00E937DA"/>
    <w:rsid w:val="00E93D64"/>
    <w:rsid w:val="00E93FFE"/>
    <w:rsid w:val="00E94F8A"/>
    <w:rsid w:val="00E95E41"/>
    <w:rsid w:val="00E9774A"/>
    <w:rsid w:val="00E97A75"/>
    <w:rsid w:val="00E97E6A"/>
    <w:rsid w:val="00EA0679"/>
    <w:rsid w:val="00EA1523"/>
    <w:rsid w:val="00EA28AE"/>
    <w:rsid w:val="00EA2D23"/>
    <w:rsid w:val="00EA3AB0"/>
    <w:rsid w:val="00EA4943"/>
    <w:rsid w:val="00EA6AC3"/>
    <w:rsid w:val="00EA6E62"/>
    <w:rsid w:val="00EA7005"/>
    <w:rsid w:val="00EA7613"/>
    <w:rsid w:val="00EA776B"/>
    <w:rsid w:val="00EA7A41"/>
    <w:rsid w:val="00EA7E26"/>
    <w:rsid w:val="00EB02A3"/>
    <w:rsid w:val="00EB077B"/>
    <w:rsid w:val="00EB15CC"/>
    <w:rsid w:val="00EB1FDC"/>
    <w:rsid w:val="00EB3069"/>
    <w:rsid w:val="00EB30B1"/>
    <w:rsid w:val="00EB3143"/>
    <w:rsid w:val="00EB3F5D"/>
    <w:rsid w:val="00EB4EA2"/>
    <w:rsid w:val="00EB696C"/>
    <w:rsid w:val="00EB6E55"/>
    <w:rsid w:val="00EC0186"/>
    <w:rsid w:val="00EC24D5"/>
    <w:rsid w:val="00EC26E1"/>
    <w:rsid w:val="00EC27C6"/>
    <w:rsid w:val="00EC4207"/>
    <w:rsid w:val="00EC5653"/>
    <w:rsid w:val="00EC71CE"/>
    <w:rsid w:val="00ED1006"/>
    <w:rsid w:val="00ED20C1"/>
    <w:rsid w:val="00ED2B40"/>
    <w:rsid w:val="00ED3131"/>
    <w:rsid w:val="00ED42D6"/>
    <w:rsid w:val="00ED5259"/>
    <w:rsid w:val="00ED7C45"/>
    <w:rsid w:val="00EE066A"/>
    <w:rsid w:val="00EE0AF5"/>
    <w:rsid w:val="00EE1497"/>
    <w:rsid w:val="00EE1BAF"/>
    <w:rsid w:val="00EE29BD"/>
    <w:rsid w:val="00EE378D"/>
    <w:rsid w:val="00EE3943"/>
    <w:rsid w:val="00EE4C6A"/>
    <w:rsid w:val="00EE5C26"/>
    <w:rsid w:val="00EE61DE"/>
    <w:rsid w:val="00EE7983"/>
    <w:rsid w:val="00EE7A09"/>
    <w:rsid w:val="00EF0B4A"/>
    <w:rsid w:val="00EF0E51"/>
    <w:rsid w:val="00EF12DC"/>
    <w:rsid w:val="00EF18FE"/>
    <w:rsid w:val="00EF21EA"/>
    <w:rsid w:val="00EF2EAB"/>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6FEC"/>
    <w:rsid w:val="00F071D1"/>
    <w:rsid w:val="00F07533"/>
    <w:rsid w:val="00F10629"/>
    <w:rsid w:val="00F10B52"/>
    <w:rsid w:val="00F10D9F"/>
    <w:rsid w:val="00F12D2D"/>
    <w:rsid w:val="00F135B5"/>
    <w:rsid w:val="00F13A17"/>
    <w:rsid w:val="00F14764"/>
    <w:rsid w:val="00F15F54"/>
    <w:rsid w:val="00F15FA5"/>
    <w:rsid w:val="00F209B7"/>
    <w:rsid w:val="00F20C6D"/>
    <w:rsid w:val="00F20F5C"/>
    <w:rsid w:val="00F20FA7"/>
    <w:rsid w:val="00F22CD4"/>
    <w:rsid w:val="00F2376F"/>
    <w:rsid w:val="00F23945"/>
    <w:rsid w:val="00F243D8"/>
    <w:rsid w:val="00F24408"/>
    <w:rsid w:val="00F251A0"/>
    <w:rsid w:val="00F2696D"/>
    <w:rsid w:val="00F3009C"/>
    <w:rsid w:val="00F30828"/>
    <w:rsid w:val="00F30CA4"/>
    <w:rsid w:val="00F310A4"/>
    <w:rsid w:val="00F310B7"/>
    <w:rsid w:val="00F313D6"/>
    <w:rsid w:val="00F332EB"/>
    <w:rsid w:val="00F361D9"/>
    <w:rsid w:val="00F367B4"/>
    <w:rsid w:val="00F3731F"/>
    <w:rsid w:val="00F374B4"/>
    <w:rsid w:val="00F379CE"/>
    <w:rsid w:val="00F40F0C"/>
    <w:rsid w:val="00F410F0"/>
    <w:rsid w:val="00F411E0"/>
    <w:rsid w:val="00F42D2F"/>
    <w:rsid w:val="00F47600"/>
    <w:rsid w:val="00F4766C"/>
    <w:rsid w:val="00F5060E"/>
    <w:rsid w:val="00F507D1"/>
    <w:rsid w:val="00F50D73"/>
    <w:rsid w:val="00F519CE"/>
    <w:rsid w:val="00F51ADA"/>
    <w:rsid w:val="00F53A09"/>
    <w:rsid w:val="00F53F82"/>
    <w:rsid w:val="00F5474E"/>
    <w:rsid w:val="00F5704E"/>
    <w:rsid w:val="00F57FF6"/>
    <w:rsid w:val="00F60203"/>
    <w:rsid w:val="00F607C5"/>
    <w:rsid w:val="00F60DEA"/>
    <w:rsid w:val="00F610C8"/>
    <w:rsid w:val="00F61D34"/>
    <w:rsid w:val="00F62582"/>
    <w:rsid w:val="00F62984"/>
    <w:rsid w:val="00F6302A"/>
    <w:rsid w:val="00F6331F"/>
    <w:rsid w:val="00F63364"/>
    <w:rsid w:val="00F63950"/>
    <w:rsid w:val="00F64151"/>
    <w:rsid w:val="00F64C2B"/>
    <w:rsid w:val="00F651BE"/>
    <w:rsid w:val="00F65A4D"/>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F0"/>
    <w:rsid w:val="00F8313E"/>
    <w:rsid w:val="00F8456C"/>
    <w:rsid w:val="00F855CE"/>
    <w:rsid w:val="00F859D8"/>
    <w:rsid w:val="00F85F3E"/>
    <w:rsid w:val="00F866B9"/>
    <w:rsid w:val="00F868F5"/>
    <w:rsid w:val="00F86A1E"/>
    <w:rsid w:val="00F87486"/>
    <w:rsid w:val="00F9056A"/>
    <w:rsid w:val="00F90F8D"/>
    <w:rsid w:val="00F9104B"/>
    <w:rsid w:val="00F92601"/>
    <w:rsid w:val="00F92782"/>
    <w:rsid w:val="00F936A8"/>
    <w:rsid w:val="00F93AA9"/>
    <w:rsid w:val="00F95554"/>
    <w:rsid w:val="00F95B5F"/>
    <w:rsid w:val="00F95FAD"/>
    <w:rsid w:val="00F96985"/>
    <w:rsid w:val="00F97680"/>
    <w:rsid w:val="00F97838"/>
    <w:rsid w:val="00F97A04"/>
    <w:rsid w:val="00FA253F"/>
    <w:rsid w:val="00FA2969"/>
    <w:rsid w:val="00FA2BB3"/>
    <w:rsid w:val="00FA3F8A"/>
    <w:rsid w:val="00FA45E6"/>
    <w:rsid w:val="00FA62DC"/>
    <w:rsid w:val="00FA683A"/>
    <w:rsid w:val="00FA70CC"/>
    <w:rsid w:val="00FA7A0E"/>
    <w:rsid w:val="00FB1916"/>
    <w:rsid w:val="00FB26DD"/>
    <w:rsid w:val="00FB2A3F"/>
    <w:rsid w:val="00FB2B30"/>
    <w:rsid w:val="00FB2BF3"/>
    <w:rsid w:val="00FB3FAE"/>
    <w:rsid w:val="00FB4C80"/>
    <w:rsid w:val="00FB520F"/>
    <w:rsid w:val="00FB6A6A"/>
    <w:rsid w:val="00FB7561"/>
    <w:rsid w:val="00FC10D3"/>
    <w:rsid w:val="00FC1953"/>
    <w:rsid w:val="00FC2382"/>
    <w:rsid w:val="00FC2CD8"/>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24B0"/>
    <w:rsid w:val="00FE37D7"/>
    <w:rsid w:val="00FE3B46"/>
    <w:rsid w:val="00FE3BFA"/>
    <w:rsid w:val="00FE4C7B"/>
    <w:rsid w:val="00FE7336"/>
    <w:rsid w:val="00FE759C"/>
    <w:rsid w:val="00FE787C"/>
    <w:rsid w:val="00FE7BF6"/>
    <w:rsid w:val="00FF02AE"/>
    <w:rsid w:val="00FF298B"/>
    <w:rsid w:val="00FF45A5"/>
    <w:rsid w:val="00FF5247"/>
    <w:rsid w:val="00FF5C91"/>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942D14E6-D1E1-4897-98E9-B09BA70AC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styleId="Revision">
    <w:name w:val="Revision"/>
    <w:hidden/>
    <w:uiPriority w:val="99"/>
    <w:semiHidden/>
    <w:rsid w:val="004E73C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326722">
      <w:bodyDiv w:val="1"/>
      <w:marLeft w:val="0"/>
      <w:marRight w:val="0"/>
      <w:marTop w:val="0"/>
      <w:marBottom w:val="0"/>
      <w:divBdr>
        <w:top w:val="none" w:sz="0" w:space="0" w:color="auto"/>
        <w:left w:val="none" w:sz="0" w:space="0" w:color="auto"/>
        <w:bottom w:val="none" w:sz="0" w:space="0" w:color="auto"/>
        <w:right w:val="none" w:sz="0" w:space="0" w:color="auto"/>
      </w:divBdr>
    </w:div>
    <w:div w:id="523402467">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04A5A9D-5401-4382-AAC2-05017C876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F8EFE-9D86-4777-9B10-42F9EA1C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1753</Words>
  <Characters>9296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19</cp:revision>
  <cp:lastPrinted>2008-02-01T19:09:00Z</cp:lastPrinted>
  <dcterms:created xsi:type="dcterms:W3CDTF">2021-08-05T13:07:00Z</dcterms:created>
  <dcterms:modified xsi:type="dcterms:W3CDTF">2021-08-05T20:28:00Z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0523ad02-1ab8-45ec-b133-57e8bfd56765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